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46C" w:rsidRDefault="00DB246C" w:rsidP="00DB246C">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DB246C" w:rsidRDefault="00DB246C" w:rsidP="00DB246C">
      <w:pPr>
        <w:jc w:val="center"/>
        <w:rPr>
          <w:rFonts w:ascii="Arial" w:hAnsi="Arial" w:cs="Arial"/>
          <w:b/>
          <w:bCs/>
        </w:rPr>
      </w:pPr>
      <w:r>
        <w:rPr>
          <w:rFonts w:ascii="Arial" w:hAnsi="Arial" w:cs="Arial"/>
          <w:b/>
          <w:bCs/>
        </w:rPr>
        <w:t> </w:t>
      </w:r>
    </w:p>
    <w:p w:rsidR="00DB246C" w:rsidRDefault="00DB246C" w:rsidP="00DB246C">
      <w:pPr>
        <w:jc w:val="center"/>
        <w:rPr>
          <w:rFonts w:ascii="Arial" w:hAnsi="Arial" w:cs="Arial"/>
          <w:b/>
          <w:bCs/>
        </w:rPr>
      </w:pPr>
      <w:r>
        <w:rPr>
          <w:rFonts w:ascii="Arial" w:hAnsi="Arial" w:cs="Arial"/>
          <w:b/>
          <w:bCs/>
        </w:rPr>
        <w:t>ПИСЬМО</w:t>
      </w:r>
    </w:p>
    <w:p w:rsidR="00DB246C" w:rsidRDefault="00DB246C" w:rsidP="00DB246C">
      <w:pPr>
        <w:jc w:val="center"/>
        <w:rPr>
          <w:rFonts w:ascii="Arial" w:hAnsi="Arial" w:cs="Arial"/>
          <w:b/>
          <w:bCs/>
        </w:rPr>
      </w:pPr>
      <w:r>
        <w:rPr>
          <w:rFonts w:ascii="Arial" w:hAnsi="Arial" w:cs="Arial"/>
          <w:b/>
          <w:bCs/>
        </w:rPr>
        <w:t>от 29 ноября 2019 г. № 24-03-07/93070</w:t>
      </w:r>
    </w:p>
    <w:p w:rsidR="00DB246C" w:rsidRDefault="00DB246C" w:rsidP="00DB246C">
      <w:pPr>
        <w:jc w:val="both"/>
        <w:rPr>
          <w:rFonts w:ascii="Times New Roman" w:hAnsi="Times New Roman" w:cs="Times New Roman"/>
        </w:rPr>
      </w:pPr>
      <w:r>
        <w:t> </w:t>
      </w:r>
    </w:p>
    <w:p w:rsidR="00DB246C" w:rsidRDefault="00DB246C" w:rsidP="00DB246C">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ООО по вопросу о применении положений Федерального </w:t>
      </w:r>
      <w:r w:rsidRPr="00DB246C">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описания объекта закупки заказчиком, сообщает следующее.</w:t>
      </w:r>
    </w:p>
    <w:p w:rsidR="00DB246C" w:rsidRDefault="00DB246C" w:rsidP="00DB246C">
      <w:pPr>
        <w:ind w:firstLine="540"/>
        <w:jc w:val="both"/>
      </w:pPr>
      <w:r>
        <w:t xml:space="preserve">В соответствии с </w:t>
      </w:r>
      <w:r w:rsidRPr="00DB246C">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B246C" w:rsidRDefault="00DB246C" w:rsidP="00DB246C">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B246C" w:rsidRDefault="00DB246C" w:rsidP="00DB246C">
      <w:pPr>
        <w:ind w:firstLine="540"/>
        <w:jc w:val="both"/>
      </w:pPr>
      <w:r>
        <w:t xml:space="preserve">Вместе с тем полагаем необходимым отметить, что в соответствии с </w:t>
      </w:r>
      <w:r w:rsidRPr="00DB246C">
        <w:t>частью 1 статьи 34</w:t>
      </w:r>
      <w:r>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DB246C" w:rsidRDefault="00DB246C" w:rsidP="00DB246C">
      <w:pPr>
        <w:ind w:firstLine="540"/>
        <w:jc w:val="both"/>
      </w:pPr>
      <w:r>
        <w:t xml:space="preserve">Правила описания объекта закупки установлены в </w:t>
      </w:r>
      <w:r w:rsidRPr="00DB246C">
        <w:t>статье 33</w:t>
      </w:r>
      <w:r>
        <w:t xml:space="preserve"> Закона № 44-ФЗ, согласно которой описание объекта закупки должно носить объективный характер. Заказчик при описании в документации о закупке объекта закупки указывает функциональные, технические и качественные характеристики, эксплуатационные характеристики объекта закупки (при необходимости).</w:t>
      </w:r>
    </w:p>
    <w:p w:rsidR="00DB246C" w:rsidRDefault="00DB246C" w:rsidP="00DB246C">
      <w:pPr>
        <w:ind w:firstLine="540"/>
        <w:jc w:val="both"/>
      </w:pPr>
      <w:r>
        <w:t xml:space="preserve">В соответствии с </w:t>
      </w:r>
      <w:r w:rsidRPr="00DB246C">
        <w:t>пунктом 2 части 1 статьи 33</w:t>
      </w:r>
      <w:r>
        <w:t xml:space="preserve"> Закона № 44-ФЗ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w:t>
      </w:r>
      <w:r>
        <w:lastRenderedPageBreak/>
        <w:t>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DB246C" w:rsidRDefault="00DB246C" w:rsidP="00DB246C">
      <w:pPr>
        <w:ind w:firstLine="540"/>
        <w:jc w:val="both"/>
      </w:pPr>
      <w:r>
        <w:t xml:space="preserve">Согласно </w:t>
      </w:r>
      <w:r w:rsidRPr="00DB246C">
        <w:t>пункту 3 части 1 статьи 33</w:t>
      </w:r>
      <w:r>
        <w:t xml:space="preserve"> Закона № 44-ФЗ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r w:rsidRPr="00DB246C">
        <w:t>кодекса</w:t>
      </w:r>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DB246C" w:rsidRDefault="00DB246C" w:rsidP="00DB246C">
      <w:pPr>
        <w:ind w:firstLine="540"/>
        <w:jc w:val="both"/>
      </w:pPr>
      <w:r>
        <w:t>Заказчик в документации о закупке самостоятельно с учетом действующего законодательства формирует объект закупки, в том числе устанавливает требования к объекту закупки, при условии, что такие требования не влекут за собой ограничение количества участников закупки.</w:t>
      </w:r>
    </w:p>
    <w:p w:rsidR="00DB246C" w:rsidRDefault="00DB246C" w:rsidP="00DB246C">
      <w:pPr>
        <w:ind w:firstLine="540"/>
        <w:jc w:val="both"/>
      </w:pPr>
      <w:r>
        <w:t xml:space="preserve">Таким образом, в соответствии с положениями </w:t>
      </w:r>
      <w:r w:rsidRPr="00DB246C">
        <w:t>Закона</w:t>
      </w:r>
      <w:r>
        <w:t xml:space="preserve"> № 44-ФЗ контракт заключается на условиях, указанных в извещении о проведении закупки, документации о закупке, по цене, предложенной победителем закупки, при наличии выделенных лимитов бюджетных обязательств.</w:t>
      </w:r>
    </w:p>
    <w:p w:rsidR="00DB246C" w:rsidRDefault="00DB246C" w:rsidP="00DB246C">
      <w:pPr>
        <w:ind w:firstLine="540"/>
        <w:jc w:val="both"/>
      </w:pPr>
      <w:r>
        <w:t xml:space="preserve">Кроме того, согласно </w:t>
      </w:r>
      <w:r w:rsidRPr="00DB246C">
        <w:t>статье 6</w:t>
      </w:r>
      <w:r>
        <w:t xml:space="preserve"> Закона № 44-ФЗ 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DB246C" w:rsidRDefault="00DB246C" w:rsidP="00DB246C">
      <w:pPr>
        <w:ind w:firstLine="540"/>
        <w:jc w:val="both"/>
      </w:pPr>
      <w:r>
        <w:t>В единой информационной системе (далее - ЕИС) заказчики размещают извещения о закупках. Таким образом, ЕИС содержит всю информацию о закупках заказчика.</w:t>
      </w:r>
    </w:p>
    <w:p w:rsidR="00DB246C" w:rsidRDefault="00DB246C" w:rsidP="00DB246C">
      <w:pPr>
        <w:ind w:firstLine="540"/>
        <w:jc w:val="both"/>
      </w:pPr>
      <w:r>
        <w:t>Согласно положениям Закона № 44-ФЗ любой участник закупки вправе направить в письменной форме заказчику запрос о даче разъяснений положений документации (</w:t>
      </w:r>
      <w:r w:rsidRPr="00DB246C">
        <w:t>пункт 8 части 1 статьи 50</w:t>
      </w:r>
      <w:r>
        <w:t xml:space="preserve">, </w:t>
      </w:r>
      <w:r w:rsidRPr="00DB246C">
        <w:t>часть 3 статьи 65</w:t>
      </w:r>
      <w:r>
        <w:t xml:space="preserve"> Закона № 44-ФЗ).</w:t>
      </w:r>
    </w:p>
    <w:p w:rsidR="00DB246C" w:rsidRDefault="00DB246C" w:rsidP="00DB246C">
      <w:pPr>
        <w:ind w:firstLine="540"/>
        <w:jc w:val="both"/>
      </w:pPr>
      <w:r w:rsidRPr="00DB246C">
        <w:t>Законом</w:t>
      </w:r>
      <w:r>
        <w:t xml:space="preserve"> № 44-ФЗ установлена обязанность для заказчика по разъяснению положений документации.</w:t>
      </w:r>
    </w:p>
    <w:p w:rsidR="00DB246C" w:rsidRDefault="00DB246C" w:rsidP="00DB246C">
      <w:pPr>
        <w:ind w:firstLine="540"/>
        <w:jc w:val="both"/>
      </w:pPr>
      <w:r>
        <w:t xml:space="preserve">Дополнительно Департамент сообщает, что согласно </w:t>
      </w:r>
      <w:r w:rsidRPr="00DB246C">
        <w:t>пунктам 1</w:t>
      </w:r>
      <w:r>
        <w:t xml:space="preserve"> и </w:t>
      </w:r>
      <w:r w:rsidRPr="00DB246C">
        <w:t>6.3</w:t>
      </w:r>
      <w:r>
        <w:t xml:space="preserve"> положения о Федеральной антимонопольной службе, утвержденного постановлением Правительства Российской Федерации от 30 июня 2004 г. № 331, ФАС России уполномочена давать разъяснения, связанные с применением антимонопольного законодательства, в том числе Федерального </w:t>
      </w:r>
      <w:r w:rsidRPr="00DB246C">
        <w:t>закона</w:t>
      </w:r>
      <w:r>
        <w:t xml:space="preserve"> от 26 июля 2006 г. № 135-ФЗ "О защите конкуренции", в части вопросов ограничения конкуренции.</w:t>
      </w:r>
    </w:p>
    <w:p w:rsidR="00DB246C" w:rsidRDefault="00DB246C" w:rsidP="00DB246C">
      <w:pPr>
        <w:ind w:firstLine="540"/>
        <w:jc w:val="both"/>
      </w:pPr>
      <w:r>
        <w:t xml:space="preserve">Кроме того, отмечаем, что если участник закупки полагает, что заказчик при подготовке документации о закупки нарушил нормы </w:t>
      </w:r>
      <w:r w:rsidRPr="00DB246C">
        <w:t>Закона</w:t>
      </w:r>
      <w:r>
        <w:t xml:space="preserve"> № 44-ФЗ, то в соответствии со </w:t>
      </w:r>
      <w:r w:rsidRPr="00DB246C">
        <w:t>статьей 105</w:t>
      </w:r>
      <w:r>
        <w:t xml:space="preserve"> Закона № 44-ФЗ он имеет право обжаловать в судебном порядке или в порядке, установленном главой 6 Закона № 44-ФЗ,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DB246C" w:rsidRDefault="00DB246C" w:rsidP="00DB246C">
      <w:pPr>
        <w:jc w:val="both"/>
      </w:pPr>
      <w:r>
        <w:t> </w:t>
      </w:r>
    </w:p>
    <w:p w:rsidR="00DB246C" w:rsidRDefault="00DB246C" w:rsidP="00DB246C">
      <w:pPr>
        <w:jc w:val="right"/>
      </w:pPr>
      <w:r>
        <w:t>Заместитель директора Департамента</w:t>
      </w:r>
    </w:p>
    <w:p w:rsidR="00DB246C" w:rsidRDefault="00DB246C" w:rsidP="00DB246C">
      <w:pPr>
        <w:jc w:val="right"/>
      </w:pPr>
      <w:r>
        <w:lastRenderedPageBreak/>
        <w:t>Д.А.ГОТОВЦЕВ</w:t>
      </w:r>
    </w:p>
    <w:p w:rsidR="00DB246C" w:rsidRDefault="00DB246C" w:rsidP="00DB246C">
      <w:r>
        <w:t>29.11.2019</w:t>
      </w:r>
    </w:p>
    <w:p w:rsidR="00DB246C" w:rsidRDefault="00DB246C" w:rsidP="00DB246C">
      <w:pPr>
        <w:jc w:val="both"/>
      </w:pPr>
      <w:r>
        <w:t> </w:t>
      </w:r>
    </w:p>
    <w:p w:rsidR="00F66CDE" w:rsidRDefault="00F66CDE"/>
    <w:sectPr w:rsidR="00F66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6C"/>
    <w:rsid w:val="00DB246C"/>
    <w:rsid w:val="00F6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DBA79-F63C-4547-8506-6D92BFE5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4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246C"/>
    <w:rPr>
      <w:color w:val="0000FF"/>
      <w:u w:val="single"/>
    </w:rPr>
  </w:style>
  <w:style w:type="paragraph" w:customStyle="1" w:styleId="search-resultstext">
    <w:name w:val="search-results__text"/>
    <w:basedOn w:val="a"/>
    <w:rsid w:val="00DB2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DB246C"/>
  </w:style>
  <w:style w:type="character" w:customStyle="1" w:styleId="b">
    <w:name w:val="b"/>
    <w:basedOn w:val="a0"/>
    <w:rsid w:val="00DB246C"/>
  </w:style>
  <w:style w:type="paragraph" w:customStyle="1" w:styleId="search-resultslink-inherit">
    <w:name w:val="search-results__link-inherit"/>
    <w:basedOn w:val="a"/>
    <w:rsid w:val="00DB2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DB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1008</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2021-08-12T12:26:00Z</dcterms:created>
  <dcterms:modified xsi:type="dcterms:W3CDTF">2021-08-12T12:31:00Z</dcterms:modified>
</cp:coreProperties>
</file>