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591" w:rsidRDefault="00F77591" w:rsidP="00F77591">
      <w:pPr>
        <w:jc w:val="center"/>
        <w:rPr>
          <w:rFonts w:ascii="Arial" w:hAnsi="Arial" w:cs="Arial"/>
          <w:b/>
          <w:bCs/>
        </w:rPr>
      </w:pPr>
      <w:bookmarkStart w:id="0" w:name="_GoBack"/>
      <w:bookmarkEnd w:id="0"/>
      <w:r>
        <w:rPr>
          <w:rFonts w:ascii="Arial" w:hAnsi="Arial" w:cs="Arial"/>
          <w:b/>
          <w:bCs/>
        </w:rPr>
        <w:t>МИНИСТЕРСТВО ФИНАНСОВ РОССИЙСКОЙ ФЕДЕРАЦИИ</w:t>
      </w:r>
    </w:p>
    <w:p w:rsidR="00F77591" w:rsidRDefault="00F77591" w:rsidP="00F77591">
      <w:pPr>
        <w:jc w:val="center"/>
        <w:rPr>
          <w:rFonts w:ascii="Arial" w:hAnsi="Arial" w:cs="Arial"/>
          <w:b/>
          <w:bCs/>
        </w:rPr>
      </w:pPr>
      <w:r>
        <w:rPr>
          <w:rFonts w:ascii="Arial" w:hAnsi="Arial" w:cs="Arial"/>
          <w:b/>
          <w:bCs/>
        </w:rPr>
        <w:t> </w:t>
      </w:r>
    </w:p>
    <w:p w:rsidR="00F77591" w:rsidRDefault="00F77591" w:rsidP="00F77591">
      <w:pPr>
        <w:jc w:val="center"/>
        <w:rPr>
          <w:rFonts w:ascii="Arial" w:hAnsi="Arial" w:cs="Arial"/>
          <w:b/>
          <w:bCs/>
        </w:rPr>
      </w:pPr>
      <w:r>
        <w:rPr>
          <w:rFonts w:ascii="Arial" w:hAnsi="Arial" w:cs="Arial"/>
          <w:b/>
          <w:bCs/>
        </w:rPr>
        <w:t>ПИСЬМО</w:t>
      </w:r>
    </w:p>
    <w:p w:rsidR="00F77591" w:rsidRDefault="00F77591" w:rsidP="00F77591">
      <w:pPr>
        <w:jc w:val="center"/>
        <w:rPr>
          <w:rFonts w:ascii="Arial" w:hAnsi="Arial" w:cs="Arial"/>
          <w:b/>
          <w:bCs/>
        </w:rPr>
      </w:pPr>
      <w:r>
        <w:rPr>
          <w:rFonts w:ascii="Arial" w:hAnsi="Arial" w:cs="Arial"/>
          <w:b/>
          <w:bCs/>
        </w:rPr>
        <w:t>от 11 февраля 2020 г. № 24-01-08/8821</w:t>
      </w:r>
    </w:p>
    <w:p w:rsidR="00F77591" w:rsidRDefault="00F77591" w:rsidP="00F77591">
      <w:pPr>
        <w:rPr>
          <w:rFonts w:ascii="Times New Roman" w:hAnsi="Times New Roman" w:cs="Times New Roman"/>
        </w:rPr>
      </w:pPr>
      <w:r>
        <w:t> </w:t>
      </w:r>
    </w:p>
    <w:p w:rsidR="00F77591" w:rsidRDefault="00F77591" w:rsidP="00F77591">
      <w:pPr>
        <w:ind w:firstLine="540"/>
        <w:jc w:val="both"/>
      </w:pPr>
      <w: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w:t>
      </w:r>
      <w:r w:rsidRPr="00F77591">
        <w:t>закона</w:t>
      </w:r>
      <w:r>
        <w:t xml:space="preserve"> от 05.04.2013 № 44-ФЗ "О контрактной системе в сфере закупок товаров, работ, услуг для обеспечения государственных и муниципальных нужд" (далее - Закон № 44-ФЗ) в части заключения и оплаты по контракту исполнителю, применяющему упрощенную систему налогообложения, сообщает, что позиция Минфина России по указанному вопросу представлена в информационном </w:t>
      </w:r>
      <w:r w:rsidRPr="00F77591">
        <w:t>письме</w:t>
      </w:r>
      <w:r>
        <w:t xml:space="preserve"> участникам контрактной системы от 15 мая 2019 г. № 24-01-07/34829, размещенном на официальном сайте Минфина России по адресу: </w:t>
      </w:r>
      <w:r w:rsidRPr="00F77591">
        <w:t>https://www.mi№fi№.ru/ru/perfoma№ce/co№tracts/applicatio№/</w:t>
      </w:r>
      <w:r>
        <w:t xml:space="preserve">, а также на официальном сайте единой информационной системы в сфере закупок по адресу: </w:t>
      </w:r>
      <w:r w:rsidRPr="00F77591">
        <w:t>http://www.zakupki.gov.ru/epz/mai№/public/docume№t/view.html?sectio№Id=910</w:t>
      </w:r>
      <w:r>
        <w:t>.</w:t>
      </w:r>
    </w:p>
    <w:p w:rsidR="00F77591" w:rsidRDefault="00F77591" w:rsidP="00F77591">
      <w:pPr>
        <w:ind w:firstLine="540"/>
        <w:jc w:val="both"/>
      </w:pPr>
      <w:r>
        <w:t xml:space="preserve">Вместе с тем полагаем необходимым отметить, что в соответствии с </w:t>
      </w:r>
      <w:r w:rsidRPr="00F77591">
        <w:t>частью 13 статьи 34</w:t>
      </w:r>
      <w:r>
        <w:t xml:space="preserve"> Закона № 44-ФЗ в контракт включается обязательное условие о порядке и сроках оплаты товара, работы или услуги,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w:t>
      </w:r>
    </w:p>
    <w:p w:rsidR="00F77591" w:rsidRDefault="00F77591" w:rsidP="00F77591">
      <w:pPr>
        <w:ind w:firstLine="540"/>
        <w:jc w:val="both"/>
      </w:pPr>
      <w:r>
        <w:t xml:space="preserve">Согласно </w:t>
      </w:r>
      <w:r w:rsidRPr="00F77591">
        <w:t>части 13.1 статьи 34</w:t>
      </w:r>
      <w:r>
        <w:t xml:space="preserve"> Закона № 44-ФЗ срок оплаты заказчиком поставленного товара, выполненной работы (ее результатов), оказанной услуги, отдельных этапов исполнения контракта должен составлять не более тридцати дней с даты подписания заказчиком документа о приемке, предусмотренного </w:t>
      </w:r>
      <w:r w:rsidRPr="00F77591">
        <w:t>частью 7 статьи 94</w:t>
      </w:r>
      <w:r>
        <w:t xml:space="preserve"> Закона № 44-ФЗ, за исключением случая, указанного в </w:t>
      </w:r>
      <w:r w:rsidRPr="00F77591">
        <w:t>части 8 статьи 30</w:t>
      </w:r>
      <w:r>
        <w:t xml:space="preserve"> Закона № 44-ФЗ, а также случаев, когда Правительством Российской Федерации в целях обеспечения обороноспособности и безопасности государства установлен иной срок оплаты.</w:t>
      </w:r>
    </w:p>
    <w:p w:rsidR="00F77591" w:rsidRDefault="00F77591" w:rsidP="00F77591">
      <w:pPr>
        <w:ind w:firstLine="540"/>
        <w:jc w:val="both"/>
      </w:pPr>
      <w:r>
        <w:t xml:space="preserve">При этом в соответствии с </w:t>
      </w:r>
      <w:r w:rsidRPr="00F77591">
        <w:t>частью 4 статьи 34</w:t>
      </w:r>
      <w:r>
        <w:t xml:space="preserve">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F77591" w:rsidRDefault="00F77591" w:rsidP="00F77591">
      <w:pPr>
        <w:ind w:firstLine="540"/>
        <w:jc w:val="both"/>
      </w:pPr>
      <w:r>
        <w:t xml:space="preserve">Согласно </w:t>
      </w:r>
      <w:r w:rsidRPr="00F77591">
        <w:t>части 5 статьи 34</w:t>
      </w:r>
      <w:r>
        <w:t xml:space="preserve"> Закона №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F77591" w:rsidRDefault="00F77591" w:rsidP="00F77591">
      <w:pPr>
        <w:ind w:firstLine="540"/>
        <w:jc w:val="both"/>
      </w:pPr>
      <w:r>
        <w:t xml:space="preserve">Кроме того, в соответствии с </w:t>
      </w:r>
      <w:r w:rsidRPr="00F77591">
        <w:t>частью 1 статьи 105</w:t>
      </w:r>
      <w:r>
        <w:t xml:space="preserve"> Закона № 44-ФЗ любой участник закупки в соответствии с законодательством Российской Федерации имеет право обжаловать в судебном </w:t>
      </w:r>
      <w:r>
        <w:lastRenderedPageBreak/>
        <w:t>порядке или в порядке, установленном главой 6 Закона № 44-ФЗ, в контрольный орган в сфере закупок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оператора электронной площадки, оператора специализированной электронной площадки, если такие действия (бездействие) нарушают права и законные интересы участника закупки.</w:t>
      </w:r>
    </w:p>
    <w:p w:rsidR="00F77591" w:rsidRDefault="00F77591" w:rsidP="00F77591">
      <w:pPr>
        <w:ind w:firstLine="540"/>
        <w:jc w:val="both"/>
      </w:pPr>
      <w:r>
        <w:t xml:space="preserve">Также согласно </w:t>
      </w:r>
      <w:r w:rsidRPr="00F77591">
        <w:t>статье 7.32.5</w:t>
      </w:r>
      <w:r>
        <w:t xml:space="preserve"> Кодекса Российской Федерации об административных правонарушениях нарушение должностным лицом заказчика срока и порядка оплаты товаров (работ, услуг) при осуществлении закупок для обеспечения государственных и муниципальных нужд, в том числе неисполнение обязанности по обеспечению авансирования, предусмотренного государственным или муниципальным контрактом, влечет наложение административного штрафа в размере от тридцати тысяч до пятидесяти тысяч рублей.</w:t>
      </w:r>
    </w:p>
    <w:p w:rsidR="00F77591" w:rsidRDefault="00F77591" w:rsidP="00F77591">
      <w:pPr>
        <w:ind w:firstLine="540"/>
        <w:jc w:val="both"/>
      </w:pPr>
      <w:r>
        <w:t>При этом совершение административного правонарушения должностным лицом, ранее подвергнутым административному наказанию за аналогичное административное правонарушение, влечет дисквалификацию на срок от одного года до двух лет.</w:t>
      </w:r>
    </w:p>
    <w:p w:rsidR="00F77591" w:rsidRDefault="00F77591" w:rsidP="00F77591">
      <w:r>
        <w:t> </w:t>
      </w:r>
    </w:p>
    <w:p w:rsidR="00F77591" w:rsidRDefault="00F77591" w:rsidP="00F77591">
      <w:pPr>
        <w:jc w:val="right"/>
      </w:pPr>
      <w:r>
        <w:t>Заместитель директора Департамента</w:t>
      </w:r>
    </w:p>
    <w:p w:rsidR="00F77591" w:rsidRDefault="00F77591" w:rsidP="00F77591">
      <w:pPr>
        <w:jc w:val="right"/>
      </w:pPr>
      <w:r>
        <w:t>Д.А.ГОТОВЦЕВ</w:t>
      </w:r>
    </w:p>
    <w:p w:rsidR="00F77591" w:rsidRDefault="00F77591" w:rsidP="00F77591">
      <w:r>
        <w:t>11.02.2020</w:t>
      </w:r>
    </w:p>
    <w:p w:rsidR="00F77591" w:rsidRDefault="00F77591" w:rsidP="00F77591">
      <w:r>
        <w:t> </w:t>
      </w:r>
    </w:p>
    <w:p w:rsidR="00425529" w:rsidRDefault="00425529"/>
    <w:sectPr w:rsidR="00425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167B04"/>
    <w:multiLevelType w:val="multilevel"/>
    <w:tmpl w:val="2A1E0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591"/>
    <w:rsid w:val="00425529"/>
    <w:rsid w:val="00F775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99EAFB-3EFB-4A07-BE52-FBC945423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759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7591"/>
    <w:rPr>
      <w:color w:val="0000FF"/>
      <w:u w:val="single"/>
    </w:rPr>
  </w:style>
  <w:style w:type="paragraph" w:customStyle="1" w:styleId="search-resultstext">
    <w:name w:val="search-results__text"/>
    <w:basedOn w:val="a"/>
    <w:rsid w:val="00F775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F77591"/>
  </w:style>
  <w:style w:type="character" w:customStyle="1" w:styleId="b">
    <w:name w:val="b"/>
    <w:basedOn w:val="a0"/>
    <w:rsid w:val="00F77591"/>
  </w:style>
  <w:style w:type="paragraph" w:customStyle="1" w:styleId="search-resultslink-inherit">
    <w:name w:val="search-results__link-inherit"/>
    <w:basedOn w:val="a"/>
    <w:rsid w:val="00F775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resultsnumber">
    <w:name w:val="search-results__number"/>
    <w:basedOn w:val="a0"/>
    <w:rsid w:val="00F77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703</Words>
  <Characters>4009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2021-08-23T07:15:00Z</dcterms:created>
  <dcterms:modified xsi:type="dcterms:W3CDTF">2021-08-23T07:19:00Z</dcterms:modified>
</cp:coreProperties>
</file>