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943" w:rsidRDefault="00774943" w:rsidP="0077494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774943" w:rsidRDefault="00774943" w:rsidP="0077494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774943" w:rsidRDefault="00774943" w:rsidP="0077494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774943" w:rsidRDefault="00774943" w:rsidP="0077494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11 февраля 2020 г. № 24-01-08/9176</w:t>
      </w:r>
    </w:p>
    <w:p w:rsidR="00774943" w:rsidRDefault="00774943" w:rsidP="00774943">
      <w:pPr>
        <w:rPr>
          <w:rFonts w:ascii="Times New Roman" w:hAnsi="Times New Roman" w:cs="Times New Roman"/>
        </w:rPr>
      </w:pPr>
      <w:r>
        <w:t> </w:t>
      </w:r>
    </w:p>
    <w:p w:rsidR="00774943" w:rsidRDefault="00774943" w:rsidP="00774943">
      <w:pPr>
        <w:ind w:firstLine="540"/>
        <w:jc w:val="both"/>
      </w:pPr>
      <w:r>
        <w:t>Департамент бюджетной политики в сфере контрактной системы Минфина России, рассмотрев обращение от 26.12.2019 по вопросу применения положений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44-ФЗ), в рамках компетенции сообщает следующее.</w:t>
      </w:r>
    </w:p>
    <w:p w:rsidR="00774943" w:rsidRDefault="00774943" w:rsidP="00774943">
      <w:pPr>
        <w:ind w:firstLine="540"/>
        <w:jc w:val="both"/>
      </w:pPr>
      <w:r>
        <w:t>В соответствии с Положением о Министерстве финансов Российской Федерации, утвержденным постановлением Правительства Российской Федерации от 30.06.2004 №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774943" w:rsidRDefault="00774943" w:rsidP="00774943">
      <w:pPr>
        <w:ind w:firstLine="540"/>
        <w:jc w:val="both"/>
      </w:pPr>
      <w:r>
        <w:t>Положениями пунктов 11.8 и 12.5 Регламента Министерства финансов Российской Федерации, утвержденного приказом Министерства финансов Российской Федерации от 14.09.2018 № 194н, предусмотрено, что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774943" w:rsidRDefault="00774943" w:rsidP="00774943">
      <w:pPr>
        <w:ind w:firstLine="540"/>
        <w:jc w:val="both"/>
      </w:pPr>
      <w:r>
        <w:t xml:space="preserve">Кроме того, в Министерстве, если законодательством Российской Федерации не установлено иное, не рассматриваются по существу обращения по проведению экспертиз договоров, учредительных и иных документов организаций, </w:t>
      </w:r>
      <w:proofErr w:type="gramStart"/>
      <w:r>
        <w:t>а также</w:t>
      </w:r>
      <w:proofErr w:type="gramEnd"/>
      <w:r>
        <w:t xml:space="preserve"> по оценке конкретных хозяйственных ситуаций.</w:t>
      </w:r>
    </w:p>
    <w:p w:rsidR="00774943" w:rsidRDefault="00774943" w:rsidP="00774943">
      <w:pPr>
        <w:ind w:firstLine="540"/>
        <w:jc w:val="both"/>
      </w:pPr>
      <w:r>
        <w:t>Вместе с тем полагаем необходимым отметить, что согласно положениям пункта 3 части 1 статьи 1 Закона № 44-ФЗ данный закон регулирует отношения, направленные на обеспечение государственных и муниципальных нужд, в части, касающейся в том числе заключения предусмотренных Законом № 44-ФЗ контрактов.</w:t>
      </w:r>
    </w:p>
    <w:p w:rsidR="00774943" w:rsidRDefault="00774943" w:rsidP="00774943">
      <w:pPr>
        <w:ind w:firstLine="540"/>
        <w:jc w:val="both"/>
      </w:pPr>
      <w:proofErr w:type="spellStart"/>
      <w:r>
        <w:t>КонсультантПлюс</w:t>
      </w:r>
      <w:proofErr w:type="spellEnd"/>
      <w:r>
        <w:t>: примечание.</w:t>
      </w:r>
    </w:p>
    <w:p w:rsidR="00774943" w:rsidRDefault="00774943" w:rsidP="00774943">
      <w:pPr>
        <w:ind w:firstLine="540"/>
        <w:jc w:val="both"/>
      </w:pPr>
      <w:r>
        <w:t>В тексте документа, видимо, допущена опечатка: имеется в виду пункт 8 части 1 статьи 3 Федерального закона от 05.04.2013 № 44-ФЗ.</w:t>
      </w:r>
    </w:p>
    <w:p w:rsidR="00774943" w:rsidRDefault="00774943" w:rsidP="00774943">
      <w:pPr>
        <w:ind w:firstLine="540"/>
        <w:jc w:val="both"/>
      </w:pPr>
      <w:r>
        <w:t>При этом в соответствии с пунктом 8 статьи 3 Закона № 44-ФЗ государственный контракт, муниципальный контракт - гражданско-правовой договор, предметом которого являются поставка товара, выполнение работы, оказание услуги (в том числе приобретение недвижимого имущества или аренда имущества) и который заключен от имени Российской Федерации, субъекта Российской Федерации (государственный контракт), муниципального образования (муниципальный контракт) государственным или муниципальным заказчиком для обеспечения соответственно государственных нужд, муниципальных нужд.</w:t>
      </w:r>
    </w:p>
    <w:p w:rsidR="00774943" w:rsidRDefault="00774943" w:rsidP="00774943">
      <w:pPr>
        <w:ind w:firstLine="540"/>
        <w:jc w:val="both"/>
      </w:pPr>
      <w:r>
        <w:lastRenderedPageBreak/>
        <w:t>Учитывая вышеизложенное, положения Закона № 44-ФЗ распространяются на закупки товаров, работ, услуг, осуществляемые заказчиками в целях обеспечения государственных и муниципальных нужд.</w:t>
      </w:r>
    </w:p>
    <w:p w:rsidR="00774943" w:rsidRDefault="00774943" w:rsidP="00774943">
      <w:pPr>
        <w:ind w:firstLine="540"/>
        <w:jc w:val="both"/>
      </w:pPr>
      <w:r>
        <w:t>Согласно положениям статьи 12 Закона № 44-ФЗ государственные органы, органы управления государственными внебюджетными фондами, муниципальные органы, казенные учреждения, иные юридические лица в случаях, установленных Законом № 44-ФЗ (далее - заказчики), при планировании и осуществлении закупок должны исходить из необходимости достижения заданных результатов обеспечения государственных и муниципальных нужд.</w:t>
      </w:r>
    </w:p>
    <w:p w:rsidR="00774943" w:rsidRDefault="00774943" w:rsidP="00774943">
      <w:pPr>
        <w:ind w:firstLine="540"/>
        <w:jc w:val="both"/>
      </w:pPr>
      <w:r>
        <w:t>В соответствии с частью 1 статьи 18 Закона № 44-ФЗ установлено, что в целях указанного Федерального закона обоснованной признается закупка, осуществляемая в соответствии с положениями статей 19 и 22 Закона № 44-ФЗ.</w:t>
      </w:r>
    </w:p>
    <w:p w:rsidR="00774943" w:rsidRDefault="00774943" w:rsidP="00774943">
      <w:pPr>
        <w:ind w:firstLine="540"/>
        <w:jc w:val="both"/>
      </w:pPr>
      <w:r>
        <w:t>Таким образом, заказчиками самостоятельно осуществляются выбор, описание и обоснование объекта закупки товаров, работ, услуг с учетом принципов и положений законодательства о контрактной системе в целях достижения заданных результатов обеспечения государственных и муниципальных нужд.</w:t>
      </w:r>
    </w:p>
    <w:p w:rsidR="00774943" w:rsidRDefault="00774943" w:rsidP="00774943">
      <w:pPr>
        <w:ind w:firstLine="540"/>
        <w:jc w:val="both"/>
      </w:pPr>
      <w:r>
        <w:t>При этом необходимо отметить, что согласно части 1 статьи 2 Закона № 44-ФЗ законодательство Российской Федерации о контрактной системе в сфере закупок товаров, работ, услуг для обеспечения государственных и муниципальных нужд основывается в том числе на положениях Гражданского кодекса Российской Федерации и Бюджетного кодекса Российской Федерации.</w:t>
      </w:r>
    </w:p>
    <w:p w:rsidR="00774943" w:rsidRDefault="00774943" w:rsidP="00774943">
      <w:pPr>
        <w:ind w:firstLine="540"/>
        <w:jc w:val="both"/>
      </w:pPr>
      <w:r>
        <w:t xml:space="preserve">В соответствии с частью 3 статьи 219 Бюджетного кодекса Российской Федерации получатель бюджетных средств принимает бюджетные обязательства </w:t>
      </w:r>
      <w:proofErr w:type="gramStart"/>
      <w:r>
        <w:t>в пределах</w:t>
      </w:r>
      <w:proofErr w:type="gramEnd"/>
      <w:r>
        <w:t xml:space="preserve"> доведенных до него лимитов бюджетных обязательств.</w:t>
      </w:r>
    </w:p>
    <w:p w:rsidR="00774943" w:rsidRDefault="00774943" w:rsidP="00774943">
      <w:pPr>
        <w:ind w:firstLine="540"/>
        <w:jc w:val="both"/>
      </w:pPr>
      <w:r>
        <w:t>Получатель бюджетных средств принимает бюджетные обязательства путем заключения государственных (муниципальных) контрактов, иных договоров с физическими и юридическими лицами, индивидуальными предпринимателями или в соответствии с законом, иным правовым актом, соглашением.</w:t>
      </w:r>
    </w:p>
    <w:p w:rsidR="00774943" w:rsidRDefault="00774943" w:rsidP="00774943">
      <w:pPr>
        <w:ind w:firstLine="540"/>
        <w:jc w:val="both"/>
      </w:pPr>
      <w:r>
        <w:t>Таким образом, в соответствии с положениями Закона № 44-ФЗ и бюджетным законодательством заказчик вправе осуществлять закупки на основании доведенного до такого заказчика объема прав в денежном выражении на очередной финансовый год и плановый период.</w:t>
      </w:r>
      <w:bookmarkStart w:id="0" w:name="_GoBack"/>
      <w:bookmarkEnd w:id="0"/>
    </w:p>
    <w:p w:rsidR="00774943" w:rsidRDefault="00774943" w:rsidP="00774943">
      <w:r>
        <w:t> </w:t>
      </w:r>
    </w:p>
    <w:p w:rsidR="00774943" w:rsidRDefault="00774943" w:rsidP="00774943">
      <w:pPr>
        <w:jc w:val="right"/>
      </w:pPr>
      <w:r>
        <w:t>Заместитель директора Департамента</w:t>
      </w:r>
    </w:p>
    <w:p w:rsidR="00774943" w:rsidRDefault="00774943" w:rsidP="00774943">
      <w:pPr>
        <w:jc w:val="right"/>
      </w:pPr>
      <w:r>
        <w:t>Д.А.ГОТОВЦЕВ</w:t>
      </w:r>
    </w:p>
    <w:p w:rsidR="00774943" w:rsidRDefault="00774943" w:rsidP="00774943">
      <w:r>
        <w:t>11.02.2020</w:t>
      </w:r>
    </w:p>
    <w:p w:rsidR="00774943" w:rsidRDefault="00774943" w:rsidP="00774943">
      <w:r>
        <w:t> </w:t>
      </w:r>
    </w:p>
    <w:p w:rsidR="00774943" w:rsidRDefault="00774943" w:rsidP="00774943">
      <w:r>
        <w:t> </w:t>
      </w:r>
    </w:p>
    <w:sectPr w:rsidR="00774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67B04"/>
    <w:multiLevelType w:val="multilevel"/>
    <w:tmpl w:val="2A1E0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943"/>
    <w:rsid w:val="00462E56"/>
    <w:rsid w:val="0077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DE2F5"/>
  <w15:chartTrackingRefBased/>
  <w15:docId w15:val="{3235D1B4-56FF-44D8-B7DF-B70684D61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9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4943"/>
    <w:rPr>
      <w:color w:val="0000FF"/>
      <w:u w:val="single"/>
    </w:rPr>
  </w:style>
  <w:style w:type="paragraph" w:customStyle="1" w:styleId="search-resultstext">
    <w:name w:val="search-results__text"/>
    <w:basedOn w:val="a"/>
    <w:rsid w:val="00774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774943"/>
  </w:style>
  <w:style w:type="character" w:customStyle="1" w:styleId="b">
    <w:name w:val="b"/>
    <w:basedOn w:val="a0"/>
    <w:rsid w:val="00774943"/>
  </w:style>
  <w:style w:type="paragraph" w:customStyle="1" w:styleId="search-resultslink-inherit">
    <w:name w:val="search-results__link-inherit"/>
    <w:basedOn w:val="a"/>
    <w:rsid w:val="00774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774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2021-08-24T10:34:00Z</dcterms:created>
  <dcterms:modified xsi:type="dcterms:W3CDTF">2021-08-24T10:37:00Z</dcterms:modified>
</cp:coreProperties>
</file>