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1961" w:rsidRPr="002C1961" w:rsidRDefault="002C1961" w:rsidP="002C1961">
      <w:pPr>
        <w:jc w:val="center"/>
        <w:rPr>
          <w:b/>
          <w:sz w:val="28"/>
          <w:szCs w:val="28"/>
        </w:rPr>
      </w:pPr>
      <w:r w:rsidRPr="002C1961">
        <w:rPr>
          <w:b/>
          <w:sz w:val="28"/>
          <w:szCs w:val="28"/>
        </w:rPr>
        <w:t>МИНИСТЕРСТВО ФИНАНСОВ РОССИЙСКОЙ ФЕДЕРАЦИИ</w:t>
      </w:r>
    </w:p>
    <w:p w:rsidR="002C1961" w:rsidRPr="002C1961" w:rsidRDefault="002C1961" w:rsidP="002C1961">
      <w:pPr>
        <w:jc w:val="center"/>
        <w:rPr>
          <w:b/>
          <w:sz w:val="28"/>
          <w:szCs w:val="28"/>
        </w:rPr>
      </w:pPr>
    </w:p>
    <w:p w:rsidR="002C1961" w:rsidRPr="002C1961" w:rsidRDefault="002C1961" w:rsidP="002C1961">
      <w:pPr>
        <w:jc w:val="center"/>
        <w:rPr>
          <w:b/>
          <w:sz w:val="28"/>
          <w:szCs w:val="28"/>
        </w:rPr>
      </w:pPr>
      <w:r w:rsidRPr="002C1961">
        <w:rPr>
          <w:b/>
          <w:sz w:val="28"/>
          <w:szCs w:val="28"/>
        </w:rPr>
        <w:t>ПИСЬМО</w:t>
      </w:r>
    </w:p>
    <w:p w:rsidR="002C1961" w:rsidRPr="002C1961" w:rsidRDefault="002C1961" w:rsidP="002C1961">
      <w:pPr>
        <w:jc w:val="center"/>
        <w:rPr>
          <w:b/>
          <w:sz w:val="28"/>
          <w:szCs w:val="28"/>
        </w:rPr>
      </w:pPr>
      <w:r w:rsidRPr="002C1961">
        <w:rPr>
          <w:b/>
          <w:sz w:val="28"/>
          <w:szCs w:val="28"/>
        </w:rPr>
        <w:t>от 14 февраля 2020 г. № 24-05-07/10241</w:t>
      </w:r>
    </w:p>
    <w:p w:rsidR="002C1961" w:rsidRPr="001017AA" w:rsidRDefault="002C1961" w:rsidP="002C1961">
      <w:r w:rsidRPr="001017AA">
        <w:t> </w:t>
      </w:r>
    </w:p>
    <w:p w:rsidR="002C1961" w:rsidRPr="001017AA" w:rsidRDefault="002C1961" w:rsidP="002C1961">
      <w:pPr>
        <w:jc w:val="both"/>
      </w:pPr>
      <w:r w:rsidRPr="001017AA">
        <w:t xml:space="preserve">Департамент бюджетной политики в сфере контрактной системы Минфина России (далее - Департамент), рассмотрев обращение по вопросу применения Федерального </w:t>
      </w:r>
      <w:hyperlink r:id="rId4" w:history="1">
        <w:r w:rsidRPr="001017AA">
          <w:t>закона</w:t>
        </w:r>
      </w:hyperlink>
      <w:r w:rsidRPr="001017AA">
        <w:t xml:space="preserve"> от 05.04.2013 № 44-ФЗ "О контрактной системе в сфере закупок товаров, работ, услуг для обеспечения государственных и муниципальных нужд" (далее - Закон № 44-ФЗ) в части установления к участникам конкурса с ограниченным участием в электронной форме дополнительных требований, в рамках компетенции сообщает следующее.</w:t>
      </w:r>
    </w:p>
    <w:p w:rsidR="002C1961" w:rsidRPr="001017AA" w:rsidRDefault="002C1961" w:rsidP="002C1961">
      <w:pPr>
        <w:jc w:val="both"/>
      </w:pPr>
      <w:r>
        <w:t>П</w:t>
      </w:r>
      <w:r w:rsidRPr="001017AA">
        <w:t>римечание.</w:t>
      </w:r>
    </w:p>
    <w:p w:rsidR="002C1961" w:rsidRPr="001017AA" w:rsidRDefault="002C1961" w:rsidP="002C1961">
      <w:pPr>
        <w:jc w:val="both"/>
      </w:pPr>
      <w:r w:rsidRPr="001017AA">
        <w:t xml:space="preserve">В тексте документа, видимо, допущена опечатка: </w:t>
      </w:r>
      <w:hyperlink r:id="rId5" w:history="1">
        <w:r w:rsidRPr="001017AA">
          <w:t>Приказ</w:t>
        </w:r>
      </w:hyperlink>
      <w:r w:rsidRPr="001017AA">
        <w:t xml:space="preserve"> Минфина России № 194н имеет дату 14.09.2018, а не 10.10.2018.</w:t>
      </w:r>
    </w:p>
    <w:p w:rsidR="002C1961" w:rsidRPr="001017AA" w:rsidRDefault="002C1961" w:rsidP="002C1961">
      <w:pPr>
        <w:jc w:val="both"/>
      </w:pPr>
      <w:r w:rsidRPr="001017AA">
        <w:t>Пунктом 12.5 Регламента Министерства финансов Российской Федерации, утвержденного приказом Министерства финансов Российской Федерации от 10.10.2018 № 194н, установлено, что разъяснение законодательства Российской Федерации, практики его применения, а также толкование норм, терминов и понятий осуществляются Министерством в случаях, если на Министерство возложена соответствующая обязанность или если это необходимо для обоснования решения, принятого по обращению.</w:t>
      </w:r>
    </w:p>
    <w:p w:rsidR="002C1961" w:rsidRPr="001017AA" w:rsidRDefault="002C1961" w:rsidP="002C1961">
      <w:pPr>
        <w:jc w:val="both"/>
      </w:pPr>
      <w:r w:rsidRPr="001017AA">
        <w:t>Обязанность по разъяснению законодательства Российской Федерации, практики его применения, а также по толкованию норм, терминов и понятий на Минфин России не возложена.</w:t>
      </w:r>
    </w:p>
    <w:p w:rsidR="002C1961" w:rsidRPr="001017AA" w:rsidRDefault="002C1961" w:rsidP="002C1961">
      <w:pPr>
        <w:jc w:val="both"/>
      </w:pPr>
      <w:r w:rsidRPr="001017AA">
        <w:t xml:space="preserve">Вместе с тем Департамент сообщает, что согласно </w:t>
      </w:r>
      <w:hyperlink r:id="rId6" w:history="1">
        <w:r w:rsidRPr="001017AA">
          <w:t>частям 2</w:t>
        </w:r>
      </w:hyperlink>
      <w:r w:rsidRPr="001017AA">
        <w:t xml:space="preserve">, </w:t>
      </w:r>
      <w:hyperlink r:id="rId7" w:history="1">
        <w:r w:rsidRPr="001017AA">
          <w:t>3 статьи 31</w:t>
        </w:r>
      </w:hyperlink>
      <w:r w:rsidRPr="001017AA">
        <w:t xml:space="preserve"> Закона № 44-ФЗ Правительство Российской Федерации вправе устанавливать к участникам закупок отдельных видов товаров, работ, услуг, закупки которых осуществляются путем проведения конкурсов с ограниченным участием, двухэтапных конкурсов, закрытых конкурсов с ограниченным участием, закрытых двухэтапных конкурсов или аукционов, дополнительные требования, а также перечень документов, которые подтверждают соответствие участников закупок дополнительным требованиям, указанным в </w:t>
      </w:r>
      <w:hyperlink r:id="rId8" w:history="1">
        <w:r w:rsidRPr="001017AA">
          <w:t>части 2 статьи 31</w:t>
        </w:r>
      </w:hyperlink>
      <w:r w:rsidRPr="001017AA">
        <w:t xml:space="preserve"> Закона № 44-ФЗ.</w:t>
      </w:r>
    </w:p>
    <w:p w:rsidR="002C1961" w:rsidRPr="001017AA" w:rsidRDefault="002C1961" w:rsidP="002C1961">
      <w:pPr>
        <w:jc w:val="both"/>
      </w:pPr>
      <w:r w:rsidRPr="001017AA">
        <w:t xml:space="preserve">Указанные дополнительные требования, а также перечень документов, подтверждающих соответствие участников закупки таким требованиям, установлены </w:t>
      </w:r>
      <w:hyperlink r:id="rId9" w:history="1">
        <w:r w:rsidRPr="001017AA">
          <w:t>постановлением</w:t>
        </w:r>
      </w:hyperlink>
      <w:r w:rsidRPr="001017AA">
        <w:t xml:space="preserve"> Правительства Российской Федерации от 04.02.2015 № 99.</w:t>
      </w:r>
    </w:p>
    <w:p w:rsidR="002C1961" w:rsidRPr="001017AA" w:rsidRDefault="002C1961" w:rsidP="002C1961">
      <w:pPr>
        <w:jc w:val="both"/>
      </w:pPr>
      <w:hyperlink r:id="rId10" w:history="1">
        <w:r w:rsidRPr="001017AA">
          <w:t>Пунктами 1</w:t>
        </w:r>
      </w:hyperlink>
      <w:r w:rsidRPr="001017AA">
        <w:t xml:space="preserve"> и </w:t>
      </w:r>
      <w:hyperlink r:id="rId11" w:history="1">
        <w:r w:rsidRPr="001017AA">
          <w:t>1(1)</w:t>
        </w:r>
      </w:hyperlink>
      <w:r w:rsidRPr="001017AA">
        <w:t xml:space="preserve"> Приложения № 1 к Постановлению № 99 установлены дополнительные требования к участникам закупок на выполнение работ по сохранению объектов культурного наследия (памятников истории и культуры) народов Российской Федерации, при которых затрагиваются или не затрагиваются конструктивные и другие характеристики надежности и безопасности объекта культурного наследия.</w:t>
      </w:r>
    </w:p>
    <w:p w:rsidR="002C1961" w:rsidRPr="001017AA" w:rsidRDefault="002C1961" w:rsidP="002C1961">
      <w:pPr>
        <w:jc w:val="both"/>
      </w:pPr>
      <w:r w:rsidRPr="001017AA">
        <w:t xml:space="preserve">В соответствии с положениями указанных пунктов </w:t>
      </w:r>
      <w:hyperlink r:id="rId12" w:history="1">
        <w:r w:rsidRPr="001017AA">
          <w:t>Приложения № 1</w:t>
        </w:r>
      </w:hyperlink>
      <w:r w:rsidRPr="001017AA">
        <w:t xml:space="preserve"> к Постановлению № 99 предусмотрено, что в зависимости от предмета закупки в целях подтверждения соответствия дополнительным требованиям участником закупки может быть представлена как копия исполненного контракта или договора, заключенного по результатам осуществления закупок товаров, работ, услуг в соответствии с </w:t>
      </w:r>
      <w:hyperlink r:id="rId13" w:history="1">
        <w:r w:rsidRPr="001017AA">
          <w:t>Законом</w:t>
        </w:r>
      </w:hyperlink>
      <w:r w:rsidRPr="001017AA">
        <w:t xml:space="preserve"> № 44-ФЗ или Федеральным </w:t>
      </w:r>
      <w:hyperlink r:id="rId14" w:history="1">
        <w:r w:rsidRPr="001017AA">
          <w:t>законом</w:t>
        </w:r>
      </w:hyperlink>
      <w:r w:rsidRPr="001017AA">
        <w:t xml:space="preserve"> от 18.07.2011 </w:t>
      </w:r>
      <w:r w:rsidRPr="001017AA">
        <w:lastRenderedPageBreak/>
        <w:t>№ 223-ФЗ "О закупках товаров, работ, услуг отдельными видами юридических лиц", так и копия исполненного договора, заключенного в соответствии с гражданским законодательством Российской Федерации.</w:t>
      </w:r>
    </w:p>
    <w:p w:rsidR="002C1961" w:rsidRPr="001017AA" w:rsidRDefault="002C1961" w:rsidP="002C1961">
      <w:pPr>
        <w:jc w:val="both"/>
      </w:pPr>
      <w:r w:rsidRPr="001017AA">
        <w:t xml:space="preserve">Согласно </w:t>
      </w:r>
      <w:hyperlink r:id="rId15" w:history="1">
        <w:r w:rsidRPr="001017AA">
          <w:t>части 1 статьи 40</w:t>
        </w:r>
      </w:hyperlink>
      <w:r w:rsidRPr="001017AA">
        <w:t xml:space="preserve"> Федерального закона от 25.06.2002 № 73-ФЗ "Об объектах культурного наследия (памятниках истории и культуры) народов Российской Федерации" под сохранением объекта культурного наследия понимаются меры, направленные на обеспечение физической сохранности и сохранение историко-культурной ценности объекта культурного наследия, предусматривающие консервацию, ремонт, реставрацию, приспособление объекта культурного наследия для современного использования и включающие в себя научно-исследовательские, изыскательские, проектные и производственные работы, научное руководство проведением работ по сохранению объекта культурного наследия, технический и авторский надзор за проведением этих работ.</w:t>
      </w:r>
    </w:p>
    <w:p w:rsidR="002C1961" w:rsidRPr="001017AA" w:rsidRDefault="002C1961" w:rsidP="002C1961">
      <w:pPr>
        <w:jc w:val="both"/>
      </w:pPr>
      <w:r w:rsidRPr="001017AA">
        <w:t>Таким образом, рассматривая вопрос об установлении требований к участникам закупки, заказчик должен руководствоваться действующим законодательством Российской Федерации исходя из сформированного объекта закупки.</w:t>
      </w:r>
    </w:p>
    <w:p w:rsidR="002C1961" w:rsidRPr="001017AA" w:rsidRDefault="002C1961" w:rsidP="002C1961">
      <w:pPr>
        <w:jc w:val="both"/>
      </w:pPr>
      <w:r w:rsidRPr="001017AA">
        <w:t> </w:t>
      </w:r>
    </w:p>
    <w:p w:rsidR="002C1961" w:rsidRPr="001017AA" w:rsidRDefault="002C1961" w:rsidP="002C1961">
      <w:pPr>
        <w:jc w:val="right"/>
      </w:pPr>
      <w:bookmarkStart w:id="0" w:name="_GoBack"/>
      <w:r w:rsidRPr="001017AA">
        <w:t>Заместитель директора Департамента</w:t>
      </w:r>
    </w:p>
    <w:p w:rsidR="002C1961" w:rsidRPr="001017AA" w:rsidRDefault="002C1961" w:rsidP="002C1961">
      <w:pPr>
        <w:jc w:val="right"/>
      </w:pPr>
      <w:r w:rsidRPr="001017AA">
        <w:t>И.Ю.КУСТ</w:t>
      </w:r>
    </w:p>
    <w:p w:rsidR="002C1961" w:rsidRPr="001017AA" w:rsidRDefault="002C1961" w:rsidP="002C1961">
      <w:pPr>
        <w:jc w:val="right"/>
      </w:pPr>
      <w:r w:rsidRPr="001017AA">
        <w:t>14.02.2020</w:t>
      </w:r>
    </w:p>
    <w:bookmarkEnd w:id="0"/>
    <w:p w:rsidR="002C1961" w:rsidRPr="001017AA" w:rsidRDefault="002C1961" w:rsidP="002C1961">
      <w:r w:rsidRPr="001017AA">
        <w:t> </w:t>
      </w:r>
    </w:p>
    <w:p w:rsidR="00733351" w:rsidRDefault="00733351"/>
    <w:sectPr w:rsidR="007333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961"/>
    <w:rsid w:val="002C1961"/>
    <w:rsid w:val="00733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4F155"/>
  <w15:chartTrackingRefBased/>
  <w15:docId w15:val="{F9D9FA47-6822-498F-B191-14399667D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demo=2&amp;base=LAW&amp;n=342380&amp;dst=100344&amp;field=134&amp;date=29.08.2021" TargetMode="External"/><Relationship Id="rId13" Type="http://schemas.openxmlformats.org/officeDocument/2006/relationships/hyperlink" Target="https://login.consultant.ru/link/?req=doc&amp;demo=2&amp;base=LAW&amp;n=342380&amp;date=29.08.202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demo=2&amp;base=LAW&amp;n=342380&amp;dst=75&amp;field=134&amp;date=29.08.2021" TargetMode="External"/><Relationship Id="rId12" Type="http://schemas.openxmlformats.org/officeDocument/2006/relationships/hyperlink" Target="https://login.consultant.ru/link/?req=doc&amp;demo=2&amp;base=LAW&amp;n=342416&amp;dst=100017&amp;field=134&amp;date=29.08.2021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demo=2&amp;base=LAW&amp;n=342380&amp;dst=100344&amp;field=134&amp;date=29.08.2021" TargetMode="External"/><Relationship Id="rId11" Type="http://schemas.openxmlformats.org/officeDocument/2006/relationships/hyperlink" Target="https://login.consultant.ru/link/?req=doc&amp;demo=2&amp;base=LAW&amp;n=342416&amp;dst=64&amp;field=134&amp;date=29.08.2021" TargetMode="External"/><Relationship Id="rId5" Type="http://schemas.openxmlformats.org/officeDocument/2006/relationships/hyperlink" Target="https://login.consultant.ru/link/?req=doc&amp;demo=2&amp;base=LAW&amp;n=326830&amp;date=29.08.2021" TargetMode="External"/><Relationship Id="rId15" Type="http://schemas.openxmlformats.org/officeDocument/2006/relationships/hyperlink" Target="https://login.consultant.ru/link/?req=doc&amp;demo=2&amp;base=LAW&amp;n=329358&amp;dst=612&amp;field=134&amp;date=29.08.2021" TargetMode="External"/><Relationship Id="rId10" Type="http://schemas.openxmlformats.org/officeDocument/2006/relationships/hyperlink" Target="https://login.consultant.ru/link/?req=doc&amp;demo=2&amp;base=LAW&amp;n=342416&amp;dst=60&amp;field=134&amp;date=29.08.2021" TargetMode="External"/><Relationship Id="rId4" Type="http://schemas.openxmlformats.org/officeDocument/2006/relationships/hyperlink" Target="https://login.consultant.ru/link/?req=doc&amp;demo=2&amp;base=LAW&amp;n=342380&amp;date=29.08.2021" TargetMode="External"/><Relationship Id="rId9" Type="http://schemas.openxmlformats.org/officeDocument/2006/relationships/hyperlink" Target="https://login.consultant.ru/link/?req=doc&amp;demo=2&amp;base=LAW&amp;n=342416&amp;date=29.08.2021" TargetMode="External"/><Relationship Id="rId14" Type="http://schemas.openxmlformats.org/officeDocument/2006/relationships/hyperlink" Target="https://login.consultant.ru/link/?req=doc&amp;demo=2&amp;base=LAW&amp;n=330785&amp;date=29.08.202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811</Words>
  <Characters>4629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2021-08-31T09:50:00Z</dcterms:created>
  <dcterms:modified xsi:type="dcterms:W3CDTF">2021-08-31T09:53:00Z</dcterms:modified>
</cp:coreProperties>
</file>