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3F" w:rsidRDefault="00FC043F" w:rsidP="00FC043F">
      <w:pPr>
        <w:jc w:val="both"/>
      </w:pPr>
      <w:r>
        <w:t> </w:t>
      </w:r>
    </w:p>
    <w:p w:rsidR="00FC043F" w:rsidRDefault="00FC043F" w:rsidP="00FC04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C043F" w:rsidRDefault="00FC043F" w:rsidP="00FC04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C043F" w:rsidRDefault="00FC043F" w:rsidP="00FC04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C043F" w:rsidRDefault="00FC043F" w:rsidP="00FC04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 ноября 2020 г. № 24-05-07/95574</w:t>
      </w:r>
    </w:p>
    <w:p w:rsidR="00FC043F" w:rsidRDefault="00FC043F" w:rsidP="00FC043F">
      <w:pPr>
        <w:jc w:val="both"/>
        <w:rPr>
          <w:rFonts w:ascii="Times New Roman" w:hAnsi="Times New Roman" w:cs="Times New Roman"/>
        </w:rPr>
      </w:pPr>
      <w:r>
        <w:t> </w:t>
      </w:r>
    </w:p>
    <w:p w:rsidR="00FC043F" w:rsidRDefault="00FC043F" w:rsidP="00FC043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13.10.2020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требований к участникам электронного аукциона, в рамках компетенции сообщает следующее.</w:t>
      </w:r>
    </w:p>
    <w:p w:rsidR="00FC043F" w:rsidRDefault="00FC043F" w:rsidP="00FC043F">
      <w:pPr>
        <w:jc w:val="both"/>
      </w:pPr>
      <w:r>
        <w:t>Примечание.</w:t>
      </w:r>
    </w:p>
    <w:p w:rsidR="00FC043F" w:rsidRDefault="00FC043F" w:rsidP="00FC043F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FC043F" w:rsidRDefault="00FC043F" w:rsidP="00FC043F">
      <w:pPr>
        <w:jc w:val="both"/>
      </w:pPr>
      <w:r>
        <w:t>Пунктом 12.5 Регламента Минфина России, утвержденного приказом Минфина России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FC043F" w:rsidRDefault="00FC043F" w:rsidP="00FC043F">
      <w:pPr>
        <w:jc w:val="both"/>
      </w:pPr>
      <w:r>
        <w:t>Вместе с тем Департамент считает возможным сообщить, что в соответствии с пунктом 1 части 1 статьи 31 Закона № 44-ФЗ при осуществлении закупки заказчик устанавливает к участникам закупки единые требования,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FC043F" w:rsidRDefault="00FC043F" w:rsidP="00FC043F">
      <w:pPr>
        <w:jc w:val="both"/>
      </w:pPr>
      <w:r>
        <w:t>Требования, предъявляемые к лицам, осуществляющим выполнение работ по строительному контролю, установлены законодательством Российской Федерации в сфере строительства, архитектуры и градостроительства.</w:t>
      </w:r>
    </w:p>
    <w:p w:rsidR="00FC043F" w:rsidRDefault="00FC043F" w:rsidP="00FC043F">
      <w:pPr>
        <w:jc w:val="both"/>
      </w:pPr>
      <w:r>
        <w:t>Учитывая изложенное, заказчик, рассматривая вопрос об установлении требований к участникам закупки, а также при принятии решений о соответствии (несоответствии) участника закупки таким требованиям, об отклонении заявки должен руководствоваться действующим законодательством Российской Федерации и исходить из складывающихся правоотношений с учетом всех обстоятельств в каждом конкретном случае.</w:t>
      </w:r>
    </w:p>
    <w:p w:rsidR="00FC043F" w:rsidRDefault="00FC043F" w:rsidP="00FC043F">
      <w:pPr>
        <w:jc w:val="both"/>
      </w:pPr>
      <w:r>
        <w:t>При этом заказчик не должен совершать действий, которые приводят или могут привести к недопущению, ограничению или устранению конкуренции.</w:t>
      </w:r>
    </w:p>
    <w:p w:rsidR="00FC043F" w:rsidRDefault="00FC043F" w:rsidP="00FC043F">
      <w:pPr>
        <w:jc w:val="both"/>
      </w:pPr>
      <w:r>
        <w:t>Вместе с тем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C043F" w:rsidRDefault="00FC043F" w:rsidP="00FC043F">
      <w:pPr>
        <w:jc w:val="both"/>
      </w:pPr>
      <w:r>
        <w:t>Кроме того, вопросы применения законодательства Российской Федерации в сфере строительства, архитектуры и градостроительства не отнесены к полномочиям Минфина России.</w:t>
      </w:r>
    </w:p>
    <w:p w:rsidR="00FC043F" w:rsidRDefault="00FC043F" w:rsidP="00FC043F">
      <w:pPr>
        <w:jc w:val="both"/>
      </w:pPr>
      <w:r>
        <w:lastRenderedPageBreak/>
        <w:t>В соответствии с постановлением Правительства Российской Федерации от 18.11.2013 № 1038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является Минстрой России.</w:t>
      </w:r>
    </w:p>
    <w:p w:rsidR="00FC043F" w:rsidRDefault="00FC043F" w:rsidP="00FC043F">
      <w:pPr>
        <w:jc w:val="both"/>
      </w:pPr>
      <w:r>
        <w:t>Таким образом, по указанным вопросам заявитель вправе обратиться в Минстрой России.</w:t>
      </w:r>
      <w:bookmarkStart w:id="0" w:name="_GoBack"/>
      <w:bookmarkEnd w:id="0"/>
      <w:r>
        <w:t> </w:t>
      </w:r>
    </w:p>
    <w:p w:rsidR="00FC043F" w:rsidRDefault="00FC043F" w:rsidP="00FC043F">
      <w:pPr>
        <w:jc w:val="right"/>
      </w:pPr>
      <w:r>
        <w:t>Заместитель директора Департамента</w:t>
      </w:r>
    </w:p>
    <w:p w:rsidR="00FC043F" w:rsidRDefault="00FC043F" w:rsidP="00FC043F">
      <w:pPr>
        <w:jc w:val="right"/>
      </w:pPr>
      <w:r>
        <w:t>И.Ю.КУСТ</w:t>
      </w:r>
    </w:p>
    <w:p w:rsidR="00FC043F" w:rsidRDefault="00FC043F" w:rsidP="00FC043F">
      <w:r>
        <w:t>02.11.2020</w:t>
      </w:r>
    </w:p>
    <w:p w:rsidR="00FC043F" w:rsidRDefault="00FC043F" w:rsidP="00FC043F">
      <w:pPr>
        <w:jc w:val="both"/>
      </w:pPr>
      <w:r>
        <w:t> </w:t>
      </w:r>
    </w:p>
    <w:p w:rsidR="00FC043F" w:rsidRDefault="00FC043F" w:rsidP="00FC043F">
      <w:pPr>
        <w:jc w:val="both"/>
      </w:pPr>
      <w:r>
        <w:t> </w:t>
      </w:r>
    </w:p>
    <w:p w:rsidR="00661778" w:rsidRDefault="00661778"/>
    <w:sectPr w:rsidR="0066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F"/>
    <w:rsid w:val="00661778"/>
    <w:rsid w:val="00FC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820B"/>
  <w15:chartTrackingRefBased/>
  <w15:docId w15:val="{88826E0D-9A23-4534-B7DA-0118D32E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43F"/>
    <w:rPr>
      <w:color w:val="0000FF"/>
      <w:u w:val="single"/>
    </w:rPr>
  </w:style>
  <w:style w:type="character" w:customStyle="1" w:styleId="blk">
    <w:name w:val="blk"/>
    <w:basedOn w:val="a0"/>
    <w:rsid w:val="00FC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2021-09-03T11:35:00Z</dcterms:created>
  <dcterms:modified xsi:type="dcterms:W3CDTF">2021-09-03T11:38:00Z</dcterms:modified>
</cp:coreProperties>
</file>