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06" w:rsidRDefault="00605406" w:rsidP="00605406">
      <w:pPr>
        <w:rPr>
          <w:rFonts w:ascii="PT Sans" w:hAnsi="PT Sans"/>
          <w:color w:val="000000"/>
        </w:rPr>
      </w:pPr>
    </w:p>
    <w:p w:rsidR="00605406" w:rsidRDefault="00605406" w:rsidP="006054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05406" w:rsidRDefault="00605406" w:rsidP="006054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05406" w:rsidRDefault="00605406" w:rsidP="006054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05406" w:rsidRDefault="00605406" w:rsidP="006054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сентября 2020 г. № 24-03-08/79684</w:t>
      </w:r>
    </w:p>
    <w:p w:rsidR="00605406" w:rsidRDefault="00605406" w:rsidP="00605406">
      <w:pPr>
        <w:rPr>
          <w:rFonts w:ascii="Times New Roman" w:hAnsi="Times New Roman" w:cs="Times New Roman"/>
        </w:rPr>
      </w:pPr>
      <w:r>
        <w:t> </w:t>
      </w:r>
    </w:p>
    <w:p w:rsidR="00605406" w:rsidRDefault="00605406" w:rsidP="0060540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применения положений части 65 статьи 112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срока исполнения контракта и в рамках компетенции сообщает следующее.</w:t>
      </w:r>
    </w:p>
    <w:p w:rsidR="00605406" w:rsidRDefault="00605406" w:rsidP="0060540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605406" w:rsidRDefault="00605406" w:rsidP="0060540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05406" w:rsidRDefault="00605406" w:rsidP="00605406">
      <w:pPr>
        <w:jc w:val="both"/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1 апреля 2020 г. № 98-ФЗ).</w:t>
      </w:r>
    </w:p>
    <w:p w:rsidR="00605406" w:rsidRDefault="00605406" w:rsidP="00605406">
      <w:pPr>
        <w:jc w:val="both"/>
      </w:pPr>
      <w:r>
        <w:t>Предусмотренное частью 65 статьи 112 Закона № 44-ФЗ изменение срока исполнения контракта распространяется в том числе на муниципальные контракты и осуществляется при наличии в письменной форме обоснования такого изменения на основании решения местной администрации при осуществлении закупки для муниципальных нужд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605406" w:rsidRDefault="00605406" w:rsidP="00605406">
      <w:pPr>
        <w:jc w:val="both"/>
      </w:pPr>
      <w:r>
        <w:t>При этом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605406" w:rsidRDefault="00605406" w:rsidP="00605406">
      <w:pPr>
        <w:jc w:val="both"/>
      </w:pPr>
      <w:r>
        <w:lastRenderedPageBreak/>
        <w:t xml:space="preserve">Таким образом, согласно части 65 статьи 112 Закона № 44-ФЗ местная администрация вправе принять решение о возможности по соглашению сторон вносить изменения в заключенные заказчиками для муниципальных нужд контракты в части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605406" w:rsidRDefault="00605406" w:rsidP="00605406">
      <w:pPr>
        <w:jc w:val="both"/>
      </w:pPr>
      <w:r>
        <w:t>При этом порядок принятия решения местной администрацией Законом № 44-ФЗ не установлен. </w:t>
      </w:r>
    </w:p>
    <w:bookmarkEnd w:id="0"/>
    <w:p w:rsidR="00605406" w:rsidRDefault="00605406" w:rsidP="00605406">
      <w:pPr>
        <w:jc w:val="right"/>
      </w:pPr>
      <w:r>
        <w:t>Заместитель директора Департамента</w:t>
      </w:r>
    </w:p>
    <w:p w:rsidR="00605406" w:rsidRDefault="00605406" w:rsidP="00605406">
      <w:pPr>
        <w:jc w:val="right"/>
      </w:pPr>
      <w:r>
        <w:t>Д.А.ГОТОВЦЕВ</w:t>
      </w:r>
    </w:p>
    <w:p w:rsidR="00605406" w:rsidRDefault="00605406" w:rsidP="00605406">
      <w:r>
        <w:t>10.09.2020</w:t>
      </w:r>
    </w:p>
    <w:p w:rsidR="0003144F" w:rsidRDefault="0003144F"/>
    <w:sectPr w:rsidR="000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420"/>
    <w:multiLevelType w:val="multilevel"/>
    <w:tmpl w:val="D1EE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06"/>
    <w:rsid w:val="0003144F"/>
    <w:rsid w:val="0060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A19BD-7D39-4670-9EF7-F9B5A865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406"/>
    <w:rPr>
      <w:color w:val="0000FF"/>
      <w:u w:val="single"/>
    </w:rPr>
  </w:style>
  <w:style w:type="paragraph" w:customStyle="1" w:styleId="search-resultstext">
    <w:name w:val="search-results__text"/>
    <w:basedOn w:val="a"/>
    <w:rsid w:val="0060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05406"/>
  </w:style>
  <w:style w:type="character" w:customStyle="1" w:styleId="b">
    <w:name w:val="b"/>
    <w:basedOn w:val="a0"/>
    <w:rsid w:val="00605406"/>
  </w:style>
  <w:style w:type="paragraph" w:customStyle="1" w:styleId="search-resultslink-inherit">
    <w:name w:val="search-results__link-inherit"/>
    <w:basedOn w:val="a"/>
    <w:rsid w:val="0060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0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2021-09-09T07:44:00Z</dcterms:created>
  <dcterms:modified xsi:type="dcterms:W3CDTF">2021-09-09T07:48:00Z</dcterms:modified>
</cp:coreProperties>
</file>