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C4" w:rsidRDefault="000709C4" w:rsidP="000709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709C4" w:rsidRDefault="000709C4" w:rsidP="000709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709C4" w:rsidRDefault="000709C4" w:rsidP="000709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709C4" w:rsidRDefault="000709C4" w:rsidP="000709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апреля 2020 г. № 24-03-07/27003</w:t>
      </w:r>
    </w:p>
    <w:p w:rsidR="000709C4" w:rsidRDefault="000709C4" w:rsidP="000709C4">
      <w:pPr>
        <w:jc w:val="both"/>
        <w:rPr>
          <w:rFonts w:ascii="Times New Roman" w:hAnsi="Times New Roman" w:cs="Times New Roman"/>
        </w:rPr>
      </w:pPr>
      <w:r>
        <w:t> </w:t>
      </w:r>
    </w:p>
    <w:p w:rsidR="00451108" w:rsidRDefault="00451108" w:rsidP="00451108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АО по вопросам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подпункта "в" пункта 1 части 1 статьи 95 Закона № 44-ФЗ, сообщает следующее.</w:t>
      </w:r>
    </w:p>
    <w:p w:rsidR="00451108" w:rsidRDefault="00451108" w:rsidP="0045110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51108" w:rsidRDefault="00451108" w:rsidP="00451108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51108" w:rsidRDefault="00451108" w:rsidP="00451108">
      <w:pPr>
        <w:jc w:val="both"/>
      </w:pPr>
      <w:r>
        <w:t>Вместе с тем считаем необходимым отметить следующее.</w:t>
      </w:r>
    </w:p>
    <w:p w:rsidR="00451108" w:rsidRDefault="00451108" w:rsidP="00451108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51108" w:rsidRDefault="00451108" w:rsidP="00451108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451108" w:rsidRDefault="00451108" w:rsidP="00451108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451108" w:rsidRDefault="00451108" w:rsidP="00451108">
      <w:pPr>
        <w:jc w:val="both"/>
      </w:pPr>
      <w:r>
        <w:t xml:space="preserve">Так,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цены контракта инициировано в соответствии с подпунктом "в" пункта 1 части 1 статьи 95 Закона № 44-ФЗ, то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</w:t>
      </w:r>
      <w:r>
        <w:lastRenderedPageBreak/>
        <w:t>законодательства Российской Федерации цены контракта не более чем на десять процентов цены контракта. Иных ограничений и требований Законом № 44-ФЗ не предусмотрено.</w:t>
      </w:r>
    </w:p>
    <w:p w:rsidR="000709C4" w:rsidRDefault="00451108" w:rsidP="00451108">
      <w:pPr>
        <w:jc w:val="both"/>
      </w:pPr>
      <w:r>
        <w:t>Также отмечаем, что при принятии решения, предусмотренного подпунктом "в" пункта 1 части 1 статьи 95 Закона № 44-ФЗ, необходимо учитывать,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bookmarkStart w:id="0" w:name="_GoBack"/>
      <w:bookmarkEnd w:id="0"/>
      <w:r w:rsidR="000709C4">
        <w:t> </w:t>
      </w:r>
    </w:p>
    <w:p w:rsidR="000709C4" w:rsidRDefault="000709C4" w:rsidP="000709C4">
      <w:pPr>
        <w:jc w:val="right"/>
      </w:pPr>
      <w:r>
        <w:t>Заместитель директора Департамента</w:t>
      </w:r>
    </w:p>
    <w:p w:rsidR="000709C4" w:rsidRDefault="000709C4" w:rsidP="000709C4">
      <w:pPr>
        <w:jc w:val="right"/>
      </w:pPr>
      <w:r>
        <w:t>Д.А.ГОТОВЦЕВ</w:t>
      </w:r>
    </w:p>
    <w:p w:rsidR="000709C4" w:rsidRDefault="000709C4" w:rsidP="000709C4">
      <w:r>
        <w:t>06.04.2020</w:t>
      </w:r>
    </w:p>
    <w:p w:rsidR="004C6B72" w:rsidRDefault="004C6B72"/>
    <w:sectPr w:rsidR="004C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6F29"/>
    <w:multiLevelType w:val="multilevel"/>
    <w:tmpl w:val="8C8A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C4"/>
    <w:rsid w:val="000709C4"/>
    <w:rsid w:val="00451108"/>
    <w:rsid w:val="004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80ED"/>
  <w15:chartTrackingRefBased/>
  <w15:docId w15:val="{CF940695-3CA2-407B-BDF6-F7A8F60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9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9C4"/>
    <w:rPr>
      <w:color w:val="0000FF"/>
      <w:u w:val="single"/>
    </w:rPr>
  </w:style>
  <w:style w:type="paragraph" w:customStyle="1" w:styleId="search-resultstext">
    <w:name w:val="search-results__text"/>
    <w:basedOn w:val="a"/>
    <w:rsid w:val="0007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709C4"/>
  </w:style>
  <w:style w:type="character" w:customStyle="1" w:styleId="b">
    <w:name w:val="b"/>
    <w:basedOn w:val="a0"/>
    <w:rsid w:val="000709C4"/>
  </w:style>
  <w:style w:type="paragraph" w:customStyle="1" w:styleId="search-resultslink-inherit">
    <w:name w:val="search-results__link-inherit"/>
    <w:basedOn w:val="a"/>
    <w:rsid w:val="0007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7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2021-09-24T12:05:00Z</dcterms:created>
  <dcterms:modified xsi:type="dcterms:W3CDTF">2021-09-24T12:10:00Z</dcterms:modified>
</cp:coreProperties>
</file>