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7A5" w:rsidRDefault="00F927A5" w:rsidP="00F927A5">
      <w:pPr>
        <w:jc w:val="both"/>
      </w:pPr>
    </w:p>
    <w:p w:rsidR="00F927A5" w:rsidRDefault="00F927A5" w:rsidP="00F927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927A5" w:rsidRDefault="00F927A5" w:rsidP="00F927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927A5" w:rsidRDefault="00F927A5" w:rsidP="00F927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927A5" w:rsidRDefault="00F927A5" w:rsidP="00F927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октября 2019 г. № 24-03-07/82348</w:t>
      </w:r>
    </w:p>
    <w:p w:rsidR="00F927A5" w:rsidRDefault="00F927A5" w:rsidP="00F927A5">
      <w:pPr>
        <w:jc w:val="both"/>
        <w:rPr>
          <w:rFonts w:ascii="Times New Roman" w:hAnsi="Times New Roman" w:cs="Times New Roman"/>
        </w:rPr>
      </w:pPr>
      <w:r>
        <w:t> </w:t>
      </w:r>
    </w:p>
    <w:p w:rsidR="00F927A5" w:rsidRDefault="00F927A5" w:rsidP="00F927A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и Федерального закона от 29 декабря 2012 г. № 275-ФЗ "О государственном оборонном заказе" (далее - Закон № 275-ФЗ) в части заключения, исполнения и расторжения контракта, сообщает следующее.</w:t>
      </w:r>
    </w:p>
    <w:p w:rsidR="00F927A5" w:rsidRDefault="00F927A5" w:rsidP="00F927A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927A5" w:rsidRDefault="00F927A5" w:rsidP="00F927A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927A5" w:rsidRDefault="00F927A5" w:rsidP="00F927A5">
      <w:pPr>
        <w:jc w:val="both"/>
      </w:pPr>
      <w:r>
        <w:t>Вместе с тем Департамент считает возможным сообщить следующее.</w:t>
      </w:r>
    </w:p>
    <w:p w:rsidR="00F927A5" w:rsidRDefault="00F927A5" w:rsidP="00F927A5">
      <w:pPr>
        <w:jc w:val="both"/>
      </w:pPr>
      <w:r>
        <w:t>Частью 8 статьи 95 Закона № 44-ФЗ предусмотрено, что в случае ненадлежащего исполнения обязательств по контракту допускается расторжение контракта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F927A5" w:rsidRDefault="00F927A5" w:rsidP="00F927A5">
      <w:pPr>
        <w:jc w:val="both"/>
      </w:pPr>
      <w:r>
        <w:t>Согласно части 9 статьи 95 Закона № 44-ФЗ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(далее - ГК РФ) для одностороннего отказа от исполнения отдельных видов обязательств, при условии, если это было предусмотрено контрактом.</w:t>
      </w:r>
    </w:p>
    <w:p w:rsidR="00F927A5" w:rsidRDefault="00F927A5" w:rsidP="00F927A5">
      <w:pPr>
        <w:jc w:val="both"/>
      </w:pPr>
      <w:r>
        <w:t>Кроме того, в соответствии с пунктом 1 части 15 статьи 95 Закона № 44-ФЗ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F927A5" w:rsidRDefault="00F927A5" w:rsidP="00F927A5">
      <w:pPr>
        <w:jc w:val="both"/>
      </w:pPr>
      <w:r>
        <w:t>Порядок направления такого решения установлен частью 12 статьи 95 Закона № 44-ФЗ.</w:t>
      </w:r>
    </w:p>
    <w:p w:rsidR="00F927A5" w:rsidRDefault="00F927A5" w:rsidP="00F927A5">
      <w:pPr>
        <w:jc w:val="both"/>
      </w:pPr>
      <w:r>
        <w:lastRenderedPageBreak/>
        <w:t>Согласно части 14 статьи 95 Закона № 44-ФЗ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частью 10 указанной статьи.</w:t>
      </w:r>
    </w:p>
    <w:p w:rsidR="00F927A5" w:rsidRDefault="00F927A5" w:rsidP="00F927A5">
      <w:pPr>
        <w:jc w:val="both"/>
      </w:pPr>
      <w:r>
        <w:t>В соответствии с частью 2 статьи 104 Закона № 44-ФЗ в реестр недобросовестных поставщиков включается в том числе информация о поставщиках (подрядчиках, исполнителях),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контрактов.</w:t>
      </w:r>
    </w:p>
    <w:p w:rsidR="00F927A5" w:rsidRDefault="00F927A5" w:rsidP="00F927A5">
      <w:pPr>
        <w:jc w:val="both"/>
      </w:pPr>
      <w:r>
        <w:t>Согласно части 6 статьи 104 Закона № 44-ФЗ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информацию, предусмотренную частью 3 указанной статьи, а также копию решения суда о расторжении контракта или в письменной форме обоснование причин одностороннего отказа заказчика от исполнения контракта.</w:t>
      </w:r>
    </w:p>
    <w:p w:rsidR="00F927A5" w:rsidRDefault="00F927A5" w:rsidP="00F927A5">
      <w:pPr>
        <w:jc w:val="both"/>
      </w:pPr>
      <w:r>
        <w:t>Кроме того, отмечаем, что положения Закона № 44-ФЗ предусматривают возможность обжалования действий (бездействия) заказчика при закупке товаров, работ, услуг для обеспечения государственных и муниципальных нужд, в том числе в судебном порядке.</w:t>
      </w:r>
    </w:p>
    <w:p w:rsidR="00F927A5" w:rsidRDefault="00F927A5" w:rsidP="00F927A5">
      <w:pPr>
        <w:jc w:val="both"/>
      </w:pPr>
      <w:r>
        <w:t>При этом необходимо отметить, что согласно части 25 статьи 95 Закона № 44-ФЗ особенности порядка принятия сторонами контракта решения об одностороннем отказе от исполнения контракта при осуществлении закупки товара, работы, услуги по государственному оборонному заказу могут быть установлены Законом № 275-ФЗ.</w:t>
      </w:r>
    </w:p>
    <w:p w:rsidR="00F927A5" w:rsidRDefault="00F927A5" w:rsidP="00F927A5">
      <w:pPr>
        <w:jc w:val="both"/>
      </w:pPr>
      <w: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за дополнительной информацией в части применения Закона № 275-ФЗ заявитель вправе обратиться в ФАС России.</w:t>
      </w:r>
      <w:bookmarkStart w:id="0" w:name="_GoBack"/>
      <w:bookmarkEnd w:id="0"/>
      <w:r>
        <w:t> </w:t>
      </w:r>
    </w:p>
    <w:p w:rsidR="00F927A5" w:rsidRDefault="00F927A5" w:rsidP="00F927A5">
      <w:pPr>
        <w:jc w:val="right"/>
      </w:pPr>
      <w:r>
        <w:t>Заместитель директора Департамента</w:t>
      </w:r>
    </w:p>
    <w:p w:rsidR="00F927A5" w:rsidRDefault="00F927A5" w:rsidP="00F927A5">
      <w:pPr>
        <w:jc w:val="right"/>
      </w:pPr>
      <w:r>
        <w:t>Д.А.ГОТОВЦЕВ</w:t>
      </w:r>
    </w:p>
    <w:p w:rsidR="00F927A5" w:rsidRDefault="00F927A5" w:rsidP="00F927A5">
      <w:r>
        <w:t>25.10.2019</w:t>
      </w:r>
    </w:p>
    <w:p w:rsidR="00A042A3" w:rsidRDefault="00A042A3"/>
    <w:sectPr w:rsidR="00A0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3AC1"/>
    <w:multiLevelType w:val="multilevel"/>
    <w:tmpl w:val="7FA4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A5"/>
    <w:rsid w:val="00A042A3"/>
    <w:rsid w:val="00F9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46309-D473-4593-B530-6A5E2D78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7A5"/>
    <w:rPr>
      <w:color w:val="0000FF"/>
      <w:u w:val="single"/>
    </w:rPr>
  </w:style>
  <w:style w:type="paragraph" w:customStyle="1" w:styleId="search-resultstext">
    <w:name w:val="search-results__text"/>
    <w:basedOn w:val="a"/>
    <w:rsid w:val="00F9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927A5"/>
  </w:style>
  <w:style w:type="character" w:customStyle="1" w:styleId="b">
    <w:name w:val="b"/>
    <w:basedOn w:val="a0"/>
    <w:rsid w:val="00F927A5"/>
  </w:style>
  <w:style w:type="paragraph" w:customStyle="1" w:styleId="search-resultslink-inherit">
    <w:name w:val="search-results__link-inherit"/>
    <w:basedOn w:val="a"/>
    <w:rsid w:val="00F9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92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2021-10-04T08:28:00Z</dcterms:created>
  <dcterms:modified xsi:type="dcterms:W3CDTF">2021-10-04T08:34:00Z</dcterms:modified>
</cp:coreProperties>
</file>