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5" w:rsidRDefault="00DD3C95" w:rsidP="00DD3C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D3C95" w:rsidRDefault="00DD3C95" w:rsidP="00DD3C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D3C95" w:rsidRDefault="00DD3C95" w:rsidP="00DD3C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D3C95" w:rsidRDefault="00DD3C95" w:rsidP="00DD3C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сентября 2019 г. № 24-03-07/69328</w:t>
      </w:r>
    </w:p>
    <w:p w:rsidR="00DD3C95" w:rsidRDefault="00DD3C95" w:rsidP="00DD3C95">
      <w:pPr>
        <w:jc w:val="both"/>
        <w:rPr>
          <w:rFonts w:ascii="Times New Roman" w:hAnsi="Times New Roman" w:cs="Times New Roman"/>
        </w:rPr>
      </w:pPr>
      <w:r>
        <w:t> </w:t>
      </w:r>
    </w:p>
    <w:p w:rsidR="00DD3C95" w:rsidRDefault="00DD3C95" w:rsidP="00DD3C9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положений части 17.1 статьи 95 Закона № 44-ФЗ после ее вступления в силу, сообщает следующее.</w:t>
      </w:r>
    </w:p>
    <w:p w:rsidR="00DD3C95" w:rsidRDefault="00DD3C95" w:rsidP="00DD3C9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D3C95" w:rsidRDefault="00DD3C95" w:rsidP="00DD3C9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D3C95" w:rsidRDefault="00DD3C95" w:rsidP="00DD3C95">
      <w:pPr>
        <w:jc w:val="both"/>
      </w:pPr>
      <w:r>
        <w:t>Вместе с тем считаем необходимым отметить следующее.</w:t>
      </w:r>
    </w:p>
    <w:p w:rsidR="00DD3C95" w:rsidRDefault="00DD3C95" w:rsidP="00DD3C95">
      <w:pPr>
        <w:jc w:val="both"/>
      </w:pPr>
      <w:r>
        <w:t>Подпунктом "б"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дополнение статьи 95 Закона № 44-ФЗ частью 17.1, положения которой распространяются в том числе на контракты, заключенные до 1 июля 2019 г.</w:t>
      </w:r>
    </w:p>
    <w:p w:rsidR="00DD3C95" w:rsidRDefault="00DD3C95" w:rsidP="00DD3C95">
      <w:pPr>
        <w:jc w:val="both"/>
      </w:pPr>
      <w:r>
        <w:t>Так, в случае расторжения контракта по основаниям, предусмотренным частью 8 статьи 95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№ 44-ФЗ), и при условии согласия такого участника закупки заключить контракт.</w:t>
      </w:r>
    </w:p>
    <w:p w:rsidR="00DD3C95" w:rsidRDefault="00DD3C95" w:rsidP="00DD3C95">
      <w:pPr>
        <w:jc w:val="both"/>
      </w:pPr>
      <w:r>
        <w:t>Указанный контракт заключается с соблюдением условий, предусмотренных частью 1 статьи 34 Закона № 44-ФЗ с учетом положений части 18 статьи 95 Закона № 44-ФЗ,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DD3C95" w:rsidRDefault="00DD3C95" w:rsidP="00DD3C95">
      <w:pPr>
        <w:jc w:val="both"/>
      </w:pPr>
      <w:r>
        <w:t xml:space="preserve">При этом при расторжении контракта (за исключением контракта, указанного в части 9 статьи 37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№ 44-ФЗ принято решение о включении информации о поставщике (подрядчике, исполнителе), с которым расторгнут контракт, в реестр </w:t>
      </w:r>
      <w:r>
        <w:lastRenderedPageBreak/>
        <w:t>недобросовестных поставщиков (подрядчиков, исполнителей) (часть 17.1 статьи 95 Закона № 44-ФЗ).</w:t>
      </w:r>
    </w:p>
    <w:p w:rsidR="00DD3C95" w:rsidRDefault="00DD3C95" w:rsidP="00DD3C95">
      <w:pPr>
        <w:jc w:val="both"/>
      </w:pPr>
      <w:r>
        <w:t>Таким образом, с 1 июля 2019 г. в соответствии с частью 17.1 статьи 95 Закона № 44-ФЗ в случае одностороннего расторжения контракта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 Закона № 44-ФЗ, победителя электронной процедуры (за исключением победителя, предусмотренного частью 14 статьи 83.2 Закона № 44-ФЗ).</w:t>
      </w:r>
    </w:p>
    <w:p w:rsidR="00DD3C95" w:rsidRDefault="00DD3C95" w:rsidP="00DD3C95">
      <w:pPr>
        <w:jc w:val="both"/>
      </w:pPr>
      <w:r>
        <w:t>Учитывая изложенное, отмечаем, что Законом № 44-ФЗ не регламентирован срок заключения контракта по основаниям, предусмотренным частью 17.1 статьи 95 Закона № 44-ФЗ. При этом необходимо отметить, что контракт по указанным основаниям заключается с соблюдением условий, указанных в части 1 статьи 34 Закона № 44-ФЗ, в том числе содержащих сроки исполнения контракта, указанные в документации о закупке.</w:t>
      </w:r>
      <w:bookmarkStart w:id="0" w:name="_GoBack"/>
      <w:bookmarkEnd w:id="0"/>
      <w:r>
        <w:t> </w:t>
      </w:r>
    </w:p>
    <w:p w:rsidR="00DD3C95" w:rsidRDefault="00DD3C95" w:rsidP="00DD3C95">
      <w:pPr>
        <w:jc w:val="right"/>
      </w:pPr>
      <w:r>
        <w:t>Директор Департамента</w:t>
      </w:r>
    </w:p>
    <w:p w:rsidR="00DD3C95" w:rsidRDefault="00DD3C95" w:rsidP="00DD3C95">
      <w:pPr>
        <w:jc w:val="right"/>
      </w:pPr>
      <w:r>
        <w:t>Т.П.ДЕМИДОВА</w:t>
      </w:r>
    </w:p>
    <w:p w:rsidR="00DD3C95" w:rsidRDefault="00DD3C95" w:rsidP="00DD3C95">
      <w:r>
        <w:t>09.09.2019</w:t>
      </w:r>
    </w:p>
    <w:p w:rsidR="00DD3C95" w:rsidRDefault="00DD3C95" w:rsidP="00DD3C95">
      <w:pPr>
        <w:jc w:val="both"/>
      </w:pPr>
      <w:r>
        <w:t> </w:t>
      </w:r>
    </w:p>
    <w:p w:rsidR="00C61591" w:rsidRDefault="00C61591"/>
    <w:sectPr w:rsidR="00C6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1F83"/>
    <w:multiLevelType w:val="multilevel"/>
    <w:tmpl w:val="229A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95"/>
    <w:rsid w:val="00C61591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A08DB-6C63-40B9-9FE2-40DF18DA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C95"/>
    <w:rPr>
      <w:color w:val="0000FF"/>
      <w:u w:val="single"/>
    </w:rPr>
  </w:style>
  <w:style w:type="paragraph" w:customStyle="1" w:styleId="search-resultstext">
    <w:name w:val="search-results__text"/>
    <w:basedOn w:val="a"/>
    <w:rsid w:val="00DD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D3C95"/>
  </w:style>
  <w:style w:type="character" w:customStyle="1" w:styleId="b">
    <w:name w:val="b"/>
    <w:basedOn w:val="a0"/>
    <w:rsid w:val="00DD3C95"/>
  </w:style>
  <w:style w:type="paragraph" w:customStyle="1" w:styleId="search-resultslink-inherit">
    <w:name w:val="search-results__link-inherit"/>
    <w:basedOn w:val="a"/>
    <w:rsid w:val="00DD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D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2021-10-05T06:16:00Z</dcterms:created>
  <dcterms:modified xsi:type="dcterms:W3CDTF">2021-10-05T06:19:00Z</dcterms:modified>
</cp:coreProperties>
</file>