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353" w:rsidRDefault="00770353" w:rsidP="00770353">
      <w:pPr>
        <w:shd w:val="clear" w:color="auto" w:fill="FFFFFF"/>
        <w:spacing w:before="100" w:beforeAutospacing="1" w:after="100" w:afterAutospacing="1" w:line="240" w:lineRule="auto"/>
        <w:rPr>
          <w:rFonts w:ascii="PT Sans" w:hAnsi="PT Sans"/>
          <w:color w:val="000000"/>
        </w:rPr>
      </w:pPr>
      <w:r>
        <w:rPr>
          <w:rFonts w:ascii="PT Sans" w:hAnsi="PT Sans"/>
          <w:color w:val="000000"/>
        </w:rPr>
        <w:fldChar w:fldCharType="begin"/>
      </w:r>
      <w:r>
        <w:rPr>
          <w:rFonts w:ascii="PT Sans" w:hAnsi="PT Sans"/>
          <w:color w:val="000000"/>
        </w:rPr>
        <w:instrText xml:space="preserve"> HYPERLINK "http://www.consultant.ru/cons/cgi/online.cgi?req=doc&amp;base=QUEST&amp;n=194210" \t "_blank" </w:instrText>
      </w:r>
      <w:r>
        <w:rPr>
          <w:rFonts w:ascii="PT Sans" w:hAnsi="PT Sans"/>
          <w:color w:val="000000"/>
        </w:rPr>
        <w:fldChar w:fldCharType="separate"/>
      </w:r>
    </w:p>
    <w:p w:rsidR="00770353" w:rsidRDefault="00770353" w:rsidP="00770353">
      <w:pPr>
        <w:jc w:val="center"/>
        <w:rPr>
          <w:rFonts w:ascii="Arial" w:hAnsi="Arial" w:cs="Arial"/>
          <w:b/>
          <w:bCs/>
        </w:rPr>
      </w:pPr>
      <w:r>
        <w:rPr>
          <w:rFonts w:ascii="PT Sans" w:hAnsi="PT Sans"/>
          <w:color w:val="000000"/>
        </w:rPr>
        <w:fldChar w:fldCharType="end"/>
      </w:r>
      <w:r w:rsidRPr="009C29C6">
        <w:rPr>
          <w:rFonts w:ascii="Arial" w:hAnsi="Arial" w:cs="Arial"/>
          <w:b/>
          <w:bCs/>
        </w:rPr>
        <w:t xml:space="preserve"> </w:t>
      </w:r>
      <w:r>
        <w:rPr>
          <w:rFonts w:ascii="Arial" w:hAnsi="Arial" w:cs="Arial"/>
          <w:b/>
          <w:bCs/>
        </w:rPr>
        <w:t>МИНИСТЕРСТВО ФИНАНСОВ РОССИЙСКОЙ ФЕДЕРАЦИИ</w:t>
      </w:r>
    </w:p>
    <w:p w:rsidR="00770353" w:rsidRDefault="00770353" w:rsidP="00770353">
      <w:pPr>
        <w:jc w:val="center"/>
        <w:rPr>
          <w:rFonts w:ascii="Arial" w:hAnsi="Arial" w:cs="Arial"/>
          <w:b/>
          <w:bCs/>
        </w:rPr>
      </w:pPr>
      <w:r>
        <w:rPr>
          <w:rFonts w:ascii="Arial" w:hAnsi="Arial" w:cs="Arial"/>
          <w:b/>
          <w:bCs/>
        </w:rPr>
        <w:t> </w:t>
      </w:r>
    </w:p>
    <w:p w:rsidR="00770353" w:rsidRDefault="00770353" w:rsidP="00770353">
      <w:pPr>
        <w:jc w:val="center"/>
        <w:rPr>
          <w:rFonts w:ascii="Arial" w:hAnsi="Arial" w:cs="Arial"/>
          <w:b/>
          <w:bCs/>
        </w:rPr>
      </w:pPr>
      <w:r>
        <w:rPr>
          <w:rFonts w:ascii="Arial" w:hAnsi="Arial" w:cs="Arial"/>
          <w:b/>
          <w:bCs/>
        </w:rPr>
        <w:t>ПИСЬМО</w:t>
      </w:r>
    </w:p>
    <w:p w:rsidR="00770353" w:rsidRDefault="00770353" w:rsidP="00770353">
      <w:pPr>
        <w:jc w:val="center"/>
        <w:rPr>
          <w:rFonts w:ascii="Arial" w:hAnsi="Arial" w:cs="Arial"/>
          <w:b/>
          <w:bCs/>
        </w:rPr>
      </w:pPr>
      <w:r>
        <w:rPr>
          <w:rFonts w:ascii="Arial" w:hAnsi="Arial" w:cs="Arial"/>
          <w:b/>
          <w:bCs/>
        </w:rPr>
        <w:t>от 10 сентября 2019 г. № 24-03-07/69644</w:t>
      </w:r>
    </w:p>
    <w:p w:rsidR="00770353" w:rsidRDefault="00770353" w:rsidP="00770353">
      <w:pPr>
        <w:jc w:val="both"/>
        <w:rPr>
          <w:rFonts w:ascii="Times New Roman" w:hAnsi="Times New Roman" w:cs="Times New Roman"/>
        </w:rPr>
      </w:pPr>
      <w:r>
        <w:t> </w:t>
      </w:r>
    </w:p>
    <w:p w:rsidR="00770353" w:rsidRDefault="00770353" w:rsidP="00770353">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сообщает следующее.</w:t>
      </w:r>
    </w:p>
    <w:p w:rsidR="00770353" w:rsidRDefault="00770353" w:rsidP="00770353">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70353" w:rsidRDefault="00770353" w:rsidP="00770353">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70353" w:rsidRDefault="00770353" w:rsidP="00770353">
      <w:pPr>
        <w:jc w:val="both"/>
      </w:pPr>
      <w:r>
        <w:t>Вместе с тем в рамках компетенции Департамента полагаем возможным сообщить следующее.</w:t>
      </w:r>
    </w:p>
    <w:p w:rsidR="00770353" w:rsidRDefault="00770353" w:rsidP="00770353">
      <w:pPr>
        <w:jc w:val="both"/>
      </w:pPr>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770353" w:rsidRDefault="00770353" w:rsidP="00770353">
      <w:pPr>
        <w:jc w:val="both"/>
      </w:pPr>
      <w:r>
        <w:t>Согласно части 2 статьи 34 Закона № 44-ФЗ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 44-ФЗ.</w:t>
      </w:r>
    </w:p>
    <w:p w:rsidR="00770353" w:rsidRDefault="00770353" w:rsidP="00770353">
      <w:pPr>
        <w:jc w:val="both"/>
      </w:pPr>
      <w:r>
        <w:t xml:space="preserve">Подпунктом "б" пункта 1 части 1 статьи 95 Закона № 44-ФЗ установлено, что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w:t>
      </w:r>
      <w:r>
        <w:lastRenderedPageBreak/>
        <w:t>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770353" w:rsidRDefault="00770353" w:rsidP="00770353">
      <w:pPr>
        <w:jc w:val="both"/>
      </w:pPr>
      <w: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70353" w:rsidRDefault="00770353" w:rsidP="00770353">
      <w:pPr>
        <w:jc w:val="both"/>
      </w:pPr>
      <w: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сметного расчета не более чем на десять процентов исходя из установленного в контракте количества товара, объема работ или услуг.</w:t>
      </w:r>
    </w:p>
    <w:p w:rsidR="00770353" w:rsidRDefault="00770353" w:rsidP="00770353">
      <w:pPr>
        <w:jc w:val="both"/>
      </w:pPr>
      <w:r>
        <w:t>Также отмечаем, что согласно части 8 статьи 95 Закона № 44-ФЗ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70353" w:rsidRDefault="00770353" w:rsidP="00770353">
      <w:pPr>
        <w:jc w:val="both"/>
      </w:pPr>
      <w:r>
        <w:t>Таким образом, в случае если у заказчика отпала необходимость в поставке товаров, выполнении работ, оказании услуг, предусмотренных контрактом, такой контракт можно расторгнуть по соглашению сторон.</w:t>
      </w:r>
      <w:bookmarkStart w:id="0" w:name="_GoBack"/>
      <w:bookmarkEnd w:id="0"/>
      <w:r>
        <w:t> </w:t>
      </w:r>
    </w:p>
    <w:p w:rsidR="00770353" w:rsidRDefault="00770353" w:rsidP="00770353">
      <w:pPr>
        <w:jc w:val="right"/>
      </w:pPr>
      <w:r>
        <w:t>Заместитель директора Департамента</w:t>
      </w:r>
    </w:p>
    <w:p w:rsidR="00770353" w:rsidRDefault="00770353" w:rsidP="00770353">
      <w:pPr>
        <w:jc w:val="right"/>
      </w:pPr>
      <w:r>
        <w:t>Д.А.ГОТОВЦЕВ</w:t>
      </w:r>
    </w:p>
    <w:p w:rsidR="00770353" w:rsidRDefault="00770353" w:rsidP="00770353">
      <w:r>
        <w:t>10.09.2019</w:t>
      </w:r>
    </w:p>
    <w:p w:rsidR="00770353" w:rsidRDefault="00770353" w:rsidP="00770353">
      <w:pPr>
        <w:jc w:val="both"/>
      </w:pPr>
      <w:r>
        <w:t> </w:t>
      </w:r>
    </w:p>
    <w:p w:rsidR="0094244B" w:rsidRDefault="0094244B"/>
    <w:sectPr w:rsidR="009424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353"/>
    <w:rsid w:val="00770353"/>
    <w:rsid w:val="00942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227A12-4A03-45FA-9267-7917485E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35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0353"/>
    <w:rPr>
      <w:color w:val="0000FF"/>
      <w:u w:val="single"/>
    </w:rPr>
  </w:style>
  <w:style w:type="paragraph" w:customStyle="1" w:styleId="search-resultstext">
    <w:name w:val="search-results__text"/>
    <w:basedOn w:val="a"/>
    <w:rsid w:val="00770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770353"/>
  </w:style>
  <w:style w:type="character" w:customStyle="1" w:styleId="b">
    <w:name w:val="b"/>
    <w:basedOn w:val="a0"/>
    <w:rsid w:val="00770353"/>
  </w:style>
  <w:style w:type="paragraph" w:customStyle="1" w:styleId="search-resultslink-inherit">
    <w:name w:val="search-results__link-inherit"/>
    <w:basedOn w:val="a"/>
    <w:rsid w:val="007703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719</Words>
  <Characters>4100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2021-10-07T08:51:00Z</dcterms:created>
  <dcterms:modified xsi:type="dcterms:W3CDTF">2021-10-07T08:53:00Z</dcterms:modified>
</cp:coreProperties>
</file>