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00" w:rsidRDefault="00A53B00" w:rsidP="00A53B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53B00" w:rsidRDefault="00A53B00" w:rsidP="00A53B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53B00" w:rsidRDefault="00A53B00" w:rsidP="00A53B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53B00" w:rsidRDefault="00A53B00" w:rsidP="00A53B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24-03-08/3911</w:t>
      </w:r>
    </w:p>
    <w:p w:rsidR="00A53B00" w:rsidRDefault="00A53B00" w:rsidP="00A53B00">
      <w:pPr>
        <w:rPr>
          <w:rFonts w:ascii="Times New Roman" w:hAnsi="Times New Roman" w:cs="Times New Roman"/>
        </w:rPr>
      </w:pPr>
      <w:r>
        <w:t> </w:t>
      </w:r>
    </w:p>
    <w:p w:rsidR="00A53B00" w:rsidRDefault="00A53B00" w:rsidP="00A53B00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пункта 10 части 1 статьи 95 Закона № 44-ФЗ, в рамках своей компетенции сообщает следующее.</w:t>
      </w:r>
    </w:p>
    <w:p w:rsidR="00A53B00" w:rsidRDefault="00A53B00" w:rsidP="00A53B00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53B00" w:rsidRDefault="00A53B00" w:rsidP="00A53B00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53B00" w:rsidRDefault="00A53B00" w:rsidP="00A53B00">
      <w:pPr>
        <w:jc w:val="both"/>
      </w:pPr>
      <w:r>
        <w:t>Вместе с тем считаем необходимым отметить следующее.</w:t>
      </w:r>
    </w:p>
    <w:p w:rsidR="00A53B00" w:rsidRDefault="00A53B00" w:rsidP="00A53B00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A53B00" w:rsidRDefault="00A53B00" w:rsidP="00A53B00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A53B00" w:rsidRDefault="00A53B00" w:rsidP="00A53B00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A53B00" w:rsidRDefault="00A53B00" w:rsidP="00A53B00">
      <w:pPr>
        <w:jc w:val="both"/>
      </w:pPr>
      <w:r>
        <w:t>Пунктом 10 части 1 статьи 95 Закона № 44-ФЗ (в редакции Закона № 71-ФЗ) предусмотрена возможность изменения существенных условий контракта по соглашению сторон,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A53B00" w:rsidRDefault="00A53B00" w:rsidP="00A53B00">
      <w:pPr>
        <w:jc w:val="both"/>
      </w:pPr>
      <w:r>
        <w:lastRenderedPageBreak/>
        <w:t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цену и срок исполнения контракта.</w:t>
      </w:r>
    </w:p>
    <w:p w:rsidR="00A53B00" w:rsidRDefault="00A53B00" w:rsidP="00A53B00">
      <w:pPr>
        <w:jc w:val="both"/>
      </w:pPr>
      <w: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 </w:t>
      </w:r>
    </w:p>
    <w:bookmarkEnd w:id="0"/>
    <w:p w:rsidR="00A53B00" w:rsidRDefault="00A53B00" w:rsidP="00A53B00">
      <w:pPr>
        <w:jc w:val="right"/>
      </w:pPr>
      <w:r>
        <w:t>Заместитель директора Департамента</w:t>
      </w:r>
    </w:p>
    <w:p w:rsidR="00A53B00" w:rsidRDefault="00A53B00" w:rsidP="00A53B00">
      <w:pPr>
        <w:jc w:val="right"/>
      </w:pPr>
      <w:r>
        <w:t>Д.А.ГОТОВЦЕВ</w:t>
      </w:r>
    </w:p>
    <w:p w:rsidR="00A53B00" w:rsidRDefault="00A53B00" w:rsidP="00A53B00">
      <w:r>
        <w:t>23.01.2020</w:t>
      </w:r>
    </w:p>
    <w:p w:rsidR="003024AE" w:rsidRDefault="003024AE"/>
    <w:sectPr w:rsidR="003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34885"/>
    <w:multiLevelType w:val="multilevel"/>
    <w:tmpl w:val="C97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00"/>
    <w:rsid w:val="003024AE"/>
    <w:rsid w:val="00A5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050E4-AB99-443F-83C0-22CDF31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B00"/>
    <w:rPr>
      <w:color w:val="0000FF"/>
      <w:u w:val="single"/>
    </w:rPr>
  </w:style>
  <w:style w:type="paragraph" w:customStyle="1" w:styleId="search-resultstext">
    <w:name w:val="search-results__text"/>
    <w:basedOn w:val="a"/>
    <w:rsid w:val="00A5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53B00"/>
  </w:style>
  <w:style w:type="character" w:customStyle="1" w:styleId="b">
    <w:name w:val="b"/>
    <w:basedOn w:val="a0"/>
    <w:rsid w:val="00A53B00"/>
  </w:style>
  <w:style w:type="paragraph" w:customStyle="1" w:styleId="search-resultslink-inherit">
    <w:name w:val="search-results__link-inherit"/>
    <w:basedOn w:val="a"/>
    <w:rsid w:val="00A5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5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2021-10-12T07:48:00Z</dcterms:created>
  <dcterms:modified xsi:type="dcterms:W3CDTF">2021-10-12T07:51:00Z</dcterms:modified>
</cp:coreProperties>
</file>