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97" w:rsidRDefault="00065C97" w:rsidP="00065C97">
      <w:pPr>
        <w:jc w:val="center"/>
      </w:pPr>
    </w:p>
    <w:p w:rsidR="00065C97" w:rsidRDefault="00065C97" w:rsidP="00065C97">
      <w:pPr>
        <w:jc w:val="center"/>
        <w:rPr>
          <w:rFonts w:ascii="Arial" w:hAnsi="Arial" w:cs="Arial"/>
          <w:b/>
          <w:bCs/>
        </w:rPr>
      </w:pPr>
      <w:r>
        <w:t> </w:t>
      </w:r>
      <w:r>
        <w:rPr>
          <w:rFonts w:ascii="Arial" w:hAnsi="Arial" w:cs="Arial"/>
          <w:b/>
          <w:bCs/>
        </w:rPr>
        <w:t>МИНИСТЕРСТВО ФИНАНСОВ РОССИЙСКОЙ ФЕДЕРАЦИИ</w:t>
      </w:r>
    </w:p>
    <w:p w:rsidR="00065C97" w:rsidRDefault="00065C97" w:rsidP="00065C97">
      <w:pPr>
        <w:jc w:val="center"/>
        <w:rPr>
          <w:rFonts w:ascii="Arial" w:hAnsi="Arial" w:cs="Arial"/>
          <w:b/>
          <w:bCs/>
        </w:rPr>
      </w:pPr>
      <w:r>
        <w:rPr>
          <w:rFonts w:ascii="Arial" w:hAnsi="Arial" w:cs="Arial"/>
          <w:b/>
          <w:bCs/>
        </w:rPr>
        <w:t> </w:t>
      </w:r>
    </w:p>
    <w:p w:rsidR="00065C97" w:rsidRDefault="00065C97" w:rsidP="00065C97">
      <w:pPr>
        <w:jc w:val="center"/>
        <w:rPr>
          <w:rFonts w:ascii="Arial" w:hAnsi="Arial" w:cs="Arial"/>
          <w:b/>
          <w:bCs/>
        </w:rPr>
      </w:pPr>
      <w:r>
        <w:rPr>
          <w:rFonts w:ascii="Arial" w:hAnsi="Arial" w:cs="Arial"/>
          <w:b/>
          <w:bCs/>
        </w:rPr>
        <w:t>ПИСЬМО</w:t>
      </w:r>
    </w:p>
    <w:p w:rsidR="00065C97" w:rsidRDefault="00065C97" w:rsidP="00065C97">
      <w:pPr>
        <w:jc w:val="center"/>
        <w:rPr>
          <w:rFonts w:ascii="Arial" w:hAnsi="Arial" w:cs="Arial"/>
          <w:b/>
          <w:bCs/>
        </w:rPr>
      </w:pPr>
      <w:r>
        <w:rPr>
          <w:rFonts w:ascii="Arial" w:hAnsi="Arial" w:cs="Arial"/>
          <w:b/>
          <w:bCs/>
        </w:rPr>
        <w:t>от 21 января 2020 г. № 24-03-08/3038</w:t>
      </w:r>
    </w:p>
    <w:p w:rsidR="00065C97" w:rsidRDefault="00065C97" w:rsidP="00065C97">
      <w:pPr>
        <w:rPr>
          <w:rFonts w:ascii="Times New Roman" w:hAnsi="Times New Roman" w:cs="Times New Roman"/>
        </w:rPr>
      </w:pPr>
      <w:r>
        <w:t> </w:t>
      </w:r>
    </w:p>
    <w:p w:rsidR="00065C97" w:rsidRDefault="00065C97" w:rsidP="00065C97">
      <w:pPr>
        <w:jc w:val="both"/>
      </w:pPr>
      <w:r>
        <w:t xml:space="preserve">Департамент бюджетной </w:t>
      </w:r>
      <w:bookmarkStart w:id="0" w:name="_GoBack"/>
      <w:r>
        <w:t>политики в сфере контрактной системы Минфина России (далее - Департамент), рассмотрев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на основании пункта 9 части 1 статьи 95 Закона № 44-ФЗ, сообщает следующее.</w:t>
      </w:r>
    </w:p>
    <w:p w:rsidR="00065C97" w:rsidRDefault="00065C97" w:rsidP="00065C9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65C97" w:rsidRDefault="00065C97" w:rsidP="00065C9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65C97" w:rsidRDefault="00065C97" w:rsidP="00065C97">
      <w:pPr>
        <w:jc w:val="both"/>
      </w:pPr>
      <w:r>
        <w:t>Вместе с тем считаем необходимым отметить следующее.</w:t>
      </w:r>
    </w:p>
    <w:p w:rsidR="00065C97" w:rsidRDefault="00065C97" w:rsidP="00065C97">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065C97" w:rsidRDefault="00065C97" w:rsidP="00065C97">
      <w:pPr>
        <w:jc w:val="both"/>
      </w:pPr>
      <w: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065C97" w:rsidRDefault="00065C97" w:rsidP="00065C97">
      <w:pPr>
        <w:jc w:val="both"/>
      </w:pPr>
      <w:r>
        <w:t xml:space="preserve">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w:t>
      </w:r>
      <w:r>
        <w:lastRenderedPageBreak/>
        <w:t>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065C97" w:rsidRDefault="00065C97" w:rsidP="00065C97">
      <w:pPr>
        <w:jc w:val="both"/>
      </w:pPr>
      <w: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065C97" w:rsidRDefault="00065C97" w:rsidP="00065C97">
      <w:pPr>
        <w:jc w:val="both"/>
      </w:pPr>
      <w:r>
        <w:t>возникновения не 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065C97" w:rsidRDefault="00065C97" w:rsidP="00065C97">
      <w:pPr>
        <w:jc w:val="both"/>
      </w:pPr>
      <w: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065C97" w:rsidRDefault="00065C97" w:rsidP="00065C97">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 44-ФЗ порядке.</w:t>
      </w:r>
    </w:p>
    <w:p w:rsidR="00065C97" w:rsidRDefault="00065C97" w:rsidP="00065C97">
      <w:pPr>
        <w:jc w:val="both"/>
      </w:pPr>
      <w:r>
        <w:t>Также отмечаем, что при принятии решения, предусмотренного пунктом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w:t>
      </w:r>
    </w:p>
    <w:bookmarkEnd w:id="0"/>
    <w:p w:rsidR="00065C97" w:rsidRDefault="00065C97" w:rsidP="00065C97">
      <w:pPr>
        <w:jc w:val="right"/>
      </w:pPr>
      <w:r>
        <w:t>Заместитель директора Департамента</w:t>
      </w:r>
    </w:p>
    <w:p w:rsidR="00065C97" w:rsidRDefault="00065C97" w:rsidP="00065C97">
      <w:pPr>
        <w:jc w:val="right"/>
      </w:pPr>
      <w:r>
        <w:t>Д.А.ГОТОВЦЕВ</w:t>
      </w:r>
    </w:p>
    <w:p w:rsidR="00065C97" w:rsidRDefault="00065C97" w:rsidP="00065C97">
      <w:r>
        <w:t>21.01.2020</w:t>
      </w:r>
    </w:p>
    <w:p w:rsidR="00065C97" w:rsidRDefault="00065C97" w:rsidP="00065C97">
      <w:r>
        <w:t> </w:t>
      </w:r>
    </w:p>
    <w:p w:rsidR="00A92F34" w:rsidRDefault="00A92F34"/>
    <w:sectPr w:rsidR="00A92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66"/>
    <w:multiLevelType w:val="multilevel"/>
    <w:tmpl w:val="2FCA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C97"/>
    <w:rsid w:val="00065C97"/>
    <w:rsid w:val="00A92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A7492-56DE-42C2-B4B0-01C788C7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C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5C97"/>
    <w:rPr>
      <w:color w:val="0000FF"/>
      <w:u w:val="single"/>
    </w:rPr>
  </w:style>
  <w:style w:type="paragraph" w:customStyle="1" w:styleId="search-resultstext">
    <w:name w:val="search-results__text"/>
    <w:basedOn w:val="a"/>
    <w:rsid w:val="00065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65C97"/>
  </w:style>
  <w:style w:type="character" w:customStyle="1" w:styleId="b">
    <w:name w:val="b"/>
    <w:basedOn w:val="a0"/>
    <w:rsid w:val="00065C97"/>
  </w:style>
  <w:style w:type="paragraph" w:customStyle="1" w:styleId="search-resultslink-inherit">
    <w:name w:val="search-results__link-inherit"/>
    <w:basedOn w:val="a"/>
    <w:rsid w:val="00065C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065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4461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2021-10-13T12:16:00Z</dcterms:created>
  <dcterms:modified xsi:type="dcterms:W3CDTF">2021-10-13T12:20:00Z</dcterms:modified>
</cp:coreProperties>
</file>