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75" w:rsidRDefault="00E01A75" w:rsidP="00E01A7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</w:t>
      </w:r>
      <w:hyperlink r:id="rId5" w:tgtFrame="_blank" w:history="1"/>
      <w:r w:rsidRPr="00563D1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01A75" w:rsidRDefault="00E01A75" w:rsidP="00E01A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01A75" w:rsidRDefault="00E01A75" w:rsidP="00E01A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01A75" w:rsidRDefault="00E01A75" w:rsidP="00E01A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января 2020 г. № 24-04-08/3411</w:t>
      </w:r>
    </w:p>
    <w:p w:rsidR="00E01A75" w:rsidRDefault="00E01A75" w:rsidP="00E01A75">
      <w:pPr>
        <w:rPr>
          <w:rFonts w:ascii="Times New Roman" w:hAnsi="Times New Roman" w:cs="Times New Roman"/>
        </w:rPr>
      </w:pPr>
      <w:r>
        <w:t> </w:t>
      </w:r>
    </w:p>
    <w:p w:rsidR="00E01A75" w:rsidRDefault="00E01A75" w:rsidP="00E01A75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23.12.2019 по вопросу об обстоятельствах непреодолимой силы, препятствующих подписанию контракта по результатам электронной процедуры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E01A75" w:rsidRDefault="00E01A75" w:rsidP="00E01A75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утвержденным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E01A75" w:rsidRDefault="00E01A75" w:rsidP="00E01A75">
      <w:pPr>
        <w:jc w:val="both"/>
      </w:pPr>
      <w:r>
        <w:t>Дополнительно Минфин России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E01A75" w:rsidRDefault="00E01A75" w:rsidP="00E01A75">
      <w:pPr>
        <w:jc w:val="both"/>
      </w:pPr>
      <w:r>
        <w:t>Вместе с тем Департамент считает возможным сообщить следующее.</w:t>
      </w:r>
    </w:p>
    <w:p w:rsidR="00E01A75" w:rsidRDefault="00E01A75" w:rsidP="00E01A75">
      <w:pPr>
        <w:jc w:val="both"/>
      </w:pPr>
      <w:r>
        <w:t>Согласно части 16 статьи 83.2 Закона № 44-ФЗ в случае возникновения обстоятельств непреодолимой силы, препятствующих подписанию контракта одной из сторон в установленные настоящей статьей сроки, эта сторона обязана уведомить другую сторону о наличии данных обстоятельств в течение одного дня. При этом течение установленных указанной статьей сроков приостанавливается на срок действия данных обстоятельств, но не более чем на тридцать дней. В случае прекращения действия данных обстоятельств соответствующая сторона обязана уведомить другую сторону об этом не позднее дня, следующего за днем прекращения действия данных обстоятельств.</w:t>
      </w:r>
    </w:p>
    <w:p w:rsidR="00E01A75" w:rsidRDefault="00E01A75" w:rsidP="00E01A75">
      <w:pPr>
        <w:jc w:val="both"/>
      </w:pPr>
      <w:r>
        <w:t>Закон № 44-ФЗ не устанавливает содержание обстоятельств непреодолимой силы, в связи с чем по вопросам, связанным с оценкой конкретного обстоятельства в качестве обстоятельства непреодолимой силы, целесообразно руководствоваться гражданским законодательством Российской Федерации.</w:t>
      </w:r>
    </w:p>
    <w:p w:rsidR="00E01A75" w:rsidRDefault="00E01A75" w:rsidP="00E01A75">
      <w:pPr>
        <w:jc w:val="both"/>
      </w:pPr>
      <w:r>
        <w:t>Согласно пункту 1 части 8 статьи 44 Закона № 44-ФЗ возврат или прекращение блокирования денежных средств, внесенных в качестве обеспечения заявки на участие в закупке, осуществляется в отношении денежных средств всех участников закупки, за исключением победителя определения поставщика (подрядчика, исполнителя), которому такие денежные средства возвращаются или блокирование таких денежных средств которого прекращается в случае заключения контракта.</w:t>
      </w:r>
    </w:p>
    <w:p w:rsidR="00E01A75" w:rsidRDefault="00E01A75" w:rsidP="00E01A75">
      <w:pPr>
        <w:jc w:val="both"/>
      </w:pPr>
      <w:r>
        <w:lastRenderedPageBreak/>
        <w:t>При этом согласно части 15 статьи 44 Закона № 44-ФЗ возврат денежных средств, внесенных в качестве обеспечения заявки, не осуществляется или осуществляется перечисление заблокированных на специальном счете участника закупки денежных средств на счет, на котором в соответствии с законодательством Российской Федерации учитываются операции со средствами, поступающими заказчику, в течение одного рабочего дня со дня включения информации об участнике закупки в реестр недобросовестных поставщиков (подрядчиков, исполнителей) в соответствии со статьей 104 Закона № 44-ФЗ.</w:t>
      </w:r>
    </w:p>
    <w:p w:rsidR="00E01A75" w:rsidRDefault="00E01A75" w:rsidP="00E01A75">
      <w:pPr>
        <w:jc w:val="both"/>
      </w:pPr>
      <w:r>
        <w:t>Положения частей 8 и 15 статьи 44 Закона № 44-ФЗ не содержат исключений в отношении случая, предусмотренного частью 16 статьи 83.2 Закона № 44-ФЗ. </w:t>
      </w:r>
    </w:p>
    <w:bookmarkEnd w:id="0"/>
    <w:p w:rsidR="00E01A75" w:rsidRDefault="00E01A75" w:rsidP="00E01A75">
      <w:pPr>
        <w:jc w:val="right"/>
      </w:pPr>
      <w:r>
        <w:t>Заместитель директора Департамента</w:t>
      </w:r>
    </w:p>
    <w:p w:rsidR="00E01A75" w:rsidRDefault="00E01A75" w:rsidP="00E01A75">
      <w:pPr>
        <w:jc w:val="right"/>
      </w:pPr>
      <w:r>
        <w:t>А.В.ГРИНЕНКО</w:t>
      </w:r>
    </w:p>
    <w:p w:rsidR="00E01A75" w:rsidRDefault="00E01A75" w:rsidP="00E01A75">
      <w:r>
        <w:t>22.01.2020</w:t>
      </w:r>
    </w:p>
    <w:p w:rsidR="00E01A75" w:rsidRDefault="00E01A75" w:rsidP="00E01A75">
      <w:r>
        <w:t> </w:t>
      </w:r>
    </w:p>
    <w:p w:rsidR="00E01A75" w:rsidRDefault="00E01A75" w:rsidP="00E01A75">
      <w:r>
        <w:t> </w:t>
      </w: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723E"/>
    <w:multiLevelType w:val="multilevel"/>
    <w:tmpl w:val="F76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75"/>
    <w:rsid w:val="00910ACB"/>
    <w:rsid w:val="00E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8119"/>
  <w15:chartTrackingRefBased/>
  <w15:docId w15:val="{3B334DB1-99BF-4233-8764-8502E7EA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A75"/>
    <w:rPr>
      <w:color w:val="0000FF"/>
      <w:u w:val="single"/>
    </w:rPr>
  </w:style>
  <w:style w:type="paragraph" w:customStyle="1" w:styleId="search-resultstext">
    <w:name w:val="search-results__text"/>
    <w:basedOn w:val="a"/>
    <w:rsid w:val="00E0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01A75"/>
  </w:style>
  <w:style w:type="character" w:customStyle="1" w:styleId="b">
    <w:name w:val="b"/>
    <w:basedOn w:val="a0"/>
    <w:rsid w:val="00E01A75"/>
  </w:style>
  <w:style w:type="paragraph" w:customStyle="1" w:styleId="search-resultslink-inherit">
    <w:name w:val="search-results__link-inherit"/>
    <w:basedOn w:val="a"/>
    <w:rsid w:val="00E0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QUEST&amp;n=200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2021-10-15T08:33:00Z</dcterms:created>
  <dcterms:modified xsi:type="dcterms:W3CDTF">2021-10-15T08:39:00Z</dcterms:modified>
</cp:coreProperties>
</file>