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53" w:rsidRDefault="00102353" w:rsidP="00102353"/>
    <w:p w:rsidR="00102353" w:rsidRDefault="00102353" w:rsidP="00102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02353" w:rsidRDefault="00102353" w:rsidP="00102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02353" w:rsidRDefault="00102353" w:rsidP="00102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02353" w:rsidRDefault="00102353" w:rsidP="00102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24-03-06/55980</w:t>
      </w:r>
    </w:p>
    <w:p w:rsidR="00102353" w:rsidRDefault="00102353" w:rsidP="00102353">
      <w:pPr>
        <w:rPr>
          <w:rFonts w:ascii="Times New Roman" w:hAnsi="Times New Roman" w:cs="Times New Roman"/>
        </w:rPr>
      </w:pPr>
      <w:r>
        <w:t> </w:t>
      </w:r>
    </w:p>
    <w:p w:rsidR="00102353" w:rsidRDefault="00102353" w:rsidP="00102353">
      <w:pPr>
        <w:jc w:val="both"/>
      </w:pPr>
      <w:bookmarkStart w:id="0" w:name="_GoBack"/>
      <w:r>
        <w:t>Минфин России рассмотрел обращение по вопросу внесения изменений в Федеральные законы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и от 18 июля 2011 г. № 223-ФЗ "О закупках товаров, работ, услуг отдельными видами юридических лиц" в части предоставления приоритета российским производителям, в рамках своей компетенции сообщает следующее.</w:t>
      </w:r>
    </w:p>
    <w:p w:rsidR="00102353" w:rsidRDefault="00102353" w:rsidP="00102353">
      <w:pPr>
        <w:jc w:val="both"/>
      </w:pPr>
      <w:r>
        <w:t>В части осуществления закупок в соответствии с Законом № 44-ФЗ отмечаем, что статьей 14 Закона № 44-ФЗ предусмотрены механизмы, позволяющие осуществлять закупки товаров исключительно или преимущественно отечественного происхождения.</w:t>
      </w:r>
    </w:p>
    <w:p w:rsidR="00102353" w:rsidRDefault="00102353" w:rsidP="00102353">
      <w:pPr>
        <w:jc w:val="both"/>
      </w:pPr>
      <w:r>
        <w:t>Так, в реализацию части 3 статьи 14 Закона № 44-ФЗ принято 4 нормативных правовых акта, устанавливающих запрет на допуск товаров иностранного происхождения, а также 5 нормативных правовых актов, устанавливающих ограничения допуска товаров иностранного происхождения.</w:t>
      </w:r>
    </w:p>
    <w:p w:rsidR="00102353" w:rsidRDefault="00102353" w:rsidP="00102353">
      <w:pPr>
        <w:jc w:val="both"/>
      </w:pPr>
      <w:r>
        <w:t>Кроме того, в реализацию части 4 статьи 14 Закона № 44-ФЗ приказом Минфина России от 4 июня 2018 г. № 126н установлены условия допуска товаров, происходящих из иностранного государства или группы иностранных государств, устанавливающие 15-процентную ценовую преференцию товарам российского происхождения.</w:t>
      </w:r>
    </w:p>
    <w:p w:rsidR="00102353" w:rsidRDefault="00102353" w:rsidP="00102353">
      <w:pPr>
        <w:jc w:val="both"/>
      </w:pPr>
      <w:r>
        <w:t>При этом необходимо отметить, что с 1 января 2019 года Законом № 44-ФЗ предусмотрена возможность любого участника закупки улучшить свое окончательное ценовое предложение при проведении конкурентных способов определения поставщика (подрядчика, исполнителя) в электронной форме.</w:t>
      </w:r>
    </w:p>
    <w:p w:rsidR="00102353" w:rsidRDefault="00102353" w:rsidP="00102353">
      <w:pPr>
        <w:jc w:val="both"/>
      </w:pPr>
      <w:r>
        <w:t>В части осуществления закупок в соответствии с положениями Закона № 223-ФЗ сообщаем, что в соответствии с пунктом 1 части 8 статьи 3 Закона № 223-ФЗ Правительство Российской Федерации вправе установить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102353" w:rsidRDefault="00102353" w:rsidP="00102353">
      <w:pPr>
        <w:jc w:val="both"/>
      </w:pPr>
      <w:r>
        <w:t>В реализацию указанного положения Закона № 223-ФЗ принято постановление 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лицами", которым установлены 15-процентные (30-процентные для радиоэлектронной продукции) преференции.</w:t>
      </w:r>
    </w:p>
    <w:p w:rsidR="00102353" w:rsidRDefault="00102353" w:rsidP="00102353">
      <w:pPr>
        <w:jc w:val="both"/>
      </w:pPr>
      <w:r>
        <w:t xml:space="preserve">Дополнительно отмечаем, что в настоящее время Правительством Российской Федерации в Государственную Думу Федерального Собрания Российской Федерации внесены проекты федеральных законов № 969960-7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№ 970027-7 "О внесении изменений в статью 3 Федерального закона "О закупках товаров, </w:t>
      </w:r>
      <w:r>
        <w:lastRenderedPageBreak/>
        <w:t>работ, услуг отдельными видами юридических лиц", предусматривающих введение квот на закупку продукции из стран Евразийского экономического союза.</w:t>
      </w:r>
    </w:p>
    <w:p w:rsidR="00102353" w:rsidRDefault="00102353" w:rsidP="00102353">
      <w:pPr>
        <w:jc w:val="both"/>
      </w:pPr>
      <w:r>
        <w:t>Учитывая изложенное, в настоящее время Законом № 44-ФЗ и Законом № 223-ФЗ предусмотрено достаточное количество мер, позволяющих осуществлять закупки товаров исключительно или преимущественно российского происхождения, а также устанавливающих ценовые преференции товарам российского происхождения, работам, услугам, выполняемым, оказываемым российскими лицами, в связи с чем внесение изменений в указанные Федеральные законы не требуется. </w:t>
      </w:r>
    </w:p>
    <w:bookmarkEnd w:id="0"/>
    <w:p w:rsidR="00102353" w:rsidRDefault="00102353" w:rsidP="00102353">
      <w:pPr>
        <w:jc w:val="right"/>
      </w:pPr>
      <w:r>
        <w:t>А.М.ЛАВРОВ</w:t>
      </w:r>
    </w:p>
    <w:p w:rsidR="00102353" w:rsidRDefault="00102353" w:rsidP="00102353">
      <w:r>
        <w:t>29.06.2020</w:t>
      </w:r>
    </w:p>
    <w:p w:rsidR="003670C4" w:rsidRDefault="003670C4"/>
    <w:sectPr w:rsidR="0036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53"/>
    <w:rsid w:val="00102353"/>
    <w:rsid w:val="003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3B744-9A78-4088-972C-D66BEEF5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353"/>
    <w:rPr>
      <w:color w:val="0000FF"/>
      <w:u w:val="single"/>
    </w:rPr>
  </w:style>
  <w:style w:type="character" w:customStyle="1" w:styleId="blk">
    <w:name w:val="blk"/>
    <w:basedOn w:val="a0"/>
    <w:rsid w:val="0010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2021-10-25T05:58:00Z</dcterms:created>
  <dcterms:modified xsi:type="dcterms:W3CDTF">2021-10-25T06:00:00Z</dcterms:modified>
</cp:coreProperties>
</file>