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DE" w:rsidRDefault="00FE7BDE" w:rsidP="00FE7B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E7BDE" w:rsidRDefault="00FE7BDE" w:rsidP="00FE7B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E7BDE" w:rsidRDefault="00FE7BDE" w:rsidP="00FE7B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E7BDE" w:rsidRDefault="00FE7BDE" w:rsidP="00FE7B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июня 2020 г. № 24-05-05/47606</w:t>
      </w:r>
    </w:p>
    <w:p w:rsidR="00FE7BDE" w:rsidRDefault="00FE7BDE" w:rsidP="00FE7BDE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FE7BDE" w:rsidRDefault="00FE7BDE" w:rsidP="00FE7BD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обращение, по вопросу о возврате денежных средств в размере предложенной победителем электронного аукциона цены за право заключения контракта, внесенных на счет заказчика при заключении контракта в соответствии с Федеральным законом от 05.04.2013 № 44-ФЗ "О контрактной системе в сфере закупок товаров, работ, услуг для обеспечения государственных муниципальных нужд" (далее - Закон № 44-ФЗ), в рамках компетенции сообщает следующее.</w:t>
      </w:r>
    </w:p>
    <w:p w:rsidR="00FE7BDE" w:rsidRDefault="00FE7BDE" w:rsidP="00FE7BDE">
      <w:pPr>
        <w:jc w:val="both"/>
      </w:pPr>
      <w:r>
        <w:t>В соответствии с частью 23 статьи 68 Закона № 44-ФЗ, в случае если при проведении электронного аукциона цена контракта снижена до половины процента начальной (максимальной) цены контракта или ниже, такой аукцион проводится на право заключить контракт.</w:t>
      </w:r>
    </w:p>
    <w:p w:rsidR="00FE7BDE" w:rsidRDefault="00FE7BDE" w:rsidP="00FE7BDE">
      <w:pPr>
        <w:jc w:val="both"/>
      </w:pPr>
      <w:r>
        <w:t>Согласно части 11 статьи 69 Закона № 44-ФЗ в случае, предусмотренном частью 23 статьи 68 Закона № 44-ФЗ, победителем электронного аукциона признается его участник, который предложил наиболее высокую цену за право заключения контракта и заявка на участие в таком аукционе которого соответствует требованиям, установленным документацией о таком аукционе.</w:t>
      </w:r>
    </w:p>
    <w:p w:rsidR="00FE7BDE" w:rsidRDefault="00FE7BDE" w:rsidP="00FE7BDE">
      <w:pPr>
        <w:jc w:val="both"/>
      </w:pPr>
      <w:r>
        <w:t>В соответствии с частью 12 статьи 83.2 Закона № 44-ФЗ по результатам проведения такого аукциона контракт заключается только после внесения на счет, на котором в соответствии с законодательством Российской Федерации учитываются операции со средствами, поступающими заказчику, участником электронного аукциона, с которым заключается контракт, денежных средств в размере предложенной этим участником цены за право заключения контракта, а также предоставления обеспечения исполнения контракта.</w:t>
      </w:r>
    </w:p>
    <w:p w:rsidR="00FE7BDE" w:rsidRDefault="00FE7BDE" w:rsidP="00FE7BDE">
      <w:pPr>
        <w:jc w:val="both"/>
      </w:pPr>
      <w:r>
        <w:t>При этом порядок и сроки возврата денежных средств, внесенных победителем закупки на счет, на котором в соответствии с законодательством Российской Федерации учитываются операции со средствами, поступающими заказчику, в размере предложенной этим участником цены за право заключения контракта положениями Закона № 44-ФЗ не установлены. </w:t>
      </w:r>
    </w:p>
    <w:bookmarkEnd w:id="0"/>
    <w:p w:rsidR="00FE7BDE" w:rsidRDefault="00FE7BDE" w:rsidP="00FE7BDE">
      <w:pPr>
        <w:jc w:val="right"/>
      </w:pPr>
      <w:r>
        <w:t>Заместитель директора Департамента</w:t>
      </w:r>
    </w:p>
    <w:p w:rsidR="00FE7BDE" w:rsidRDefault="00FE7BDE" w:rsidP="00FE7BDE">
      <w:pPr>
        <w:jc w:val="right"/>
      </w:pPr>
      <w:r>
        <w:t>И.Ю.КУСТ</w:t>
      </w:r>
    </w:p>
    <w:p w:rsidR="00FE7BDE" w:rsidRDefault="00FE7BDE" w:rsidP="00FE7BDE">
      <w:r>
        <w:t>03.06.2020</w:t>
      </w:r>
    </w:p>
    <w:p w:rsidR="003670C4" w:rsidRDefault="003670C4"/>
    <w:sectPr w:rsidR="0036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DE"/>
    <w:rsid w:val="003670C4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7F96A-8074-4B6A-8E73-8600709D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BDE"/>
    <w:rPr>
      <w:color w:val="0000FF"/>
      <w:u w:val="single"/>
    </w:rPr>
  </w:style>
  <w:style w:type="character" w:customStyle="1" w:styleId="blk">
    <w:name w:val="blk"/>
    <w:basedOn w:val="a0"/>
    <w:rsid w:val="00FE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2021-10-25T06:11:00Z</dcterms:created>
  <dcterms:modified xsi:type="dcterms:W3CDTF">2021-10-25T06:14:00Z</dcterms:modified>
</cp:coreProperties>
</file>