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91" w:rsidRDefault="00045E91" w:rsidP="00045E91">
      <w:pPr>
        <w:rPr>
          <w:rFonts w:hAnsi="Symbol"/>
        </w:rPr>
      </w:pPr>
    </w:p>
    <w:p w:rsidR="00045E91" w:rsidRDefault="00045E91" w:rsidP="00045E91">
      <w:pPr>
        <w:jc w:val="center"/>
        <w:rPr>
          <w:rFonts w:ascii="Arial" w:hAnsi="Arial" w:cs="Arial"/>
          <w:b/>
          <w:bCs/>
        </w:rPr>
      </w:pPr>
      <w:r>
        <w:rPr>
          <w:rFonts w:ascii="Arial" w:hAnsi="Arial" w:cs="Arial"/>
          <w:b/>
          <w:bCs/>
        </w:rPr>
        <w:t>МИНИСТЕРСТВО ФИНАНСОВ РОССИЙСКОЙ ФЕДЕРАЦИИ</w:t>
      </w:r>
    </w:p>
    <w:p w:rsidR="00045E91" w:rsidRDefault="00045E91" w:rsidP="00045E91">
      <w:pPr>
        <w:jc w:val="center"/>
        <w:rPr>
          <w:rFonts w:ascii="Arial" w:hAnsi="Arial" w:cs="Arial"/>
          <w:b/>
          <w:bCs/>
        </w:rPr>
      </w:pPr>
      <w:r>
        <w:rPr>
          <w:rFonts w:ascii="Arial" w:hAnsi="Arial" w:cs="Arial"/>
          <w:b/>
          <w:bCs/>
        </w:rPr>
        <w:t> </w:t>
      </w:r>
    </w:p>
    <w:p w:rsidR="00045E91" w:rsidRDefault="00045E91" w:rsidP="00045E91">
      <w:pPr>
        <w:jc w:val="center"/>
        <w:rPr>
          <w:rFonts w:ascii="Arial" w:hAnsi="Arial" w:cs="Arial"/>
          <w:b/>
          <w:bCs/>
        </w:rPr>
      </w:pPr>
      <w:r>
        <w:rPr>
          <w:rFonts w:ascii="Arial" w:hAnsi="Arial" w:cs="Arial"/>
          <w:b/>
          <w:bCs/>
        </w:rPr>
        <w:t>ПИСЬМО</w:t>
      </w:r>
    </w:p>
    <w:p w:rsidR="00045E91" w:rsidRDefault="00045E91" w:rsidP="00045E91">
      <w:pPr>
        <w:jc w:val="center"/>
        <w:rPr>
          <w:rFonts w:ascii="Arial" w:hAnsi="Arial" w:cs="Arial"/>
          <w:b/>
          <w:bCs/>
        </w:rPr>
      </w:pPr>
      <w:r>
        <w:rPr>
          <w:rFonts w:ascii="Arial" w:hAnsi="Arial" w:cs="Arial"/>
          <w:b/>
          <w:bCs/>
        </w:rPr>
        <w:t>от 16 сентября 2021 г. № 24-06-06/75095</w:t>
      </w:r>
    </w:p>
    <w:p w:rsidR="00045E91" w:rsidRDefault="00045E91" w:rsidP="00045E91">
      <w:pPr>
        <w:rPr>
          <w:rFonts w:ascii="Times New Roman" w:hAnsi="Times New Roman" w:cs="Times New Roman"/>
        </w:rPr>
      </w:pPr>
      <w:r>
        <w:t> </w:t>
      </w:r>
    </w:p>
    <w:p w:rsidR="00045E91" w:rsidRDefault="00045E91" w:rsidP="00045E91">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о возможности изменения цены контракта, заключенного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045E91" w:rsidRDefault="00045E91" w:rsidP="00045E91">
      <w:pPr>
        <w:ind w:firstLine="540"/>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045E91" w:rsidRDefault="00045E91" w:rsidP="00045E91">
      <w:pPr>
        <w:ind w:firstLine="540"/>
        <w:jc w:val="both"/>
      </w:pPr>
      <w:r>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45E91" w:rsidRDefault="00045E91" w:rsidP="00045E91">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45E91" w:rsidRDefault="00045E91" w:rsidP="00045E91">
      <w:pPr>
        <w:ind w:firstLine="540"/>
        <w:jc w:val="both"/>
      </w:pPr>
      <w:r>
        <w:t>Вместе с тем в рамках компетенции Департамента полагаем необходимым отметить следующее.</w:t>
      </w:r>
    </w:p>
    <w:p w:rsidR="00045E91" w:rsidRDefault="00045E91" w:rsidP="00045E91">
      <w:pPr>
        <w:ind w:firstLine="540"/>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45E91" w:rsidRDefault="00045E91" w:rsidP="00045E91">
      <w:pPr>
        <w:ind w:firstLine="540"/>
        <w:jc w:val="both"/>
      </w:pPr>
      <w:r>
        <w:t xml:space="preserve">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w:t>
      </w:r>
      <w:r>
        <w:lastRenderedPageBreak/>
        <w:t>либо формула цены и максимальное значение цены контракта, установленные заказчиком в документации о закупке.</w:t>
      </w:r>
    </w:p>
    <w:p w:rsidR="00045E91" w:rsidRDefault="00045E91" w:rsidP="00045E91">
      <w:pPr>
        <w:ind w:firstLine="540"/>
        <w:jc w:val="both"/>
      </w:pPr>
      <w:r>
        <w:t>При исполнении контракта изменение его условий не допускается, за исключением случаев, предусмотренных статьей 95 Закона № 44-ФЗ.</w:t>
      </w:r>
    </w:p>
    <w:p w:rsidR="00045E91" w:rsidRDefault="00045E91" w:rsidP="00045E91">
      <w:pPr>
        <w:ind w:firstLine="540"/>
        <w:jc w:val="both"/>
      </w:pPr>
      <w:r>
        <w:t>При этом пунктом 8 части 1 статьи 95 Закона № 44-ФЗ предусмотрена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являются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045E91" w:rsidRDefault="00045E91" w:rsidP="00045E91">
      <w:pPr>
        <w:ind w:firstLine="540"/>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045E91" w:rsidRDefault="00045E91" w:rsidP="00045E91">
      <w:pPr>
        <w:ind w:firstLine="540"/>
        <w:jc w:val="both"/>
      </w:pPr>
      <w: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19.12.2013 № 1186 (далее - Постановление № 1186) и составляет 100 млн рублей.</w:t>
      </w:r>
    </w:p>
    <w:p w:rsidR="00045E91" w:rsidRDefault="00045E91" w:rsidP="00045E91">
      <w:pPr>
        <w:ind w:firstLine="540"/>
        <w:jc w:val="both"/>
      </w:pPr>
      <w:r>
        <w:t>Вместе с тем в связи с существенным увеличением в 2021 году цен на строительные ресурсы принято постановление Правительства Российской Федерации от 09.08.2021 № 1315 "О внесении изменений в некоторые акты Правительства Российской Федерации", которым внесены изменения в Постановление № 1186, предусматривающие установление предельного размера цены контракта в размере 1 млн рублей в отношении контрактов, заключенных до 01.07.2021, при которой или при превышении которой предусмотрена возможность изменения существенных условий заключенного на срок не менее 1 года контракта на выполнение строительных работ в случае возникновения при исполнении такого контракта независящих от сторон контракта обстоятельств, влекущих невозможность его исполнения.</w:t>
      </w:r>
    </w:p>
    <w:p w:rsidR="00045E91" w:rsidRDefault="00045E91" w:rsidP="00045E91">
      <w:pPr>
        <w:ind w:firstLine="540"/>
        <w:jc w:val="both"/>
      </w:pPr>
      <w:r>
        <w:t>Таким образом, изменение цены контракта возможно по соглашению сторон, в случае если цена заключенного для обеспечения нужд субъекта Российской Федерации на срок не менее 1 года контракта составляет или превышает 100 млн рублей, а в случае контракта, заключенного до 01.07.2021, - 1 млн рублей и исполнение указанного контракта по независящим от сторон контракта обстоятельствам без изменения его условий невозможно на основании решения высшего исполнительного органа государственной власти субъекта Российской Федерации.</w:t>
      </w:r>
      <w:bookmarkStart w:id="0" w:name="_GoBack"/>
      <w:bookmarkEnd w:id="0"/>
    </w:p>
    <w:p w:rsidR="00045E91" w:rsidRDefault="00045E91" w:rsidP="00045E91">
      <w:r>
        <w:t> </w:t>
      </w:r>
    </w:p>
    <w:p w:rsidR="00045E91" w:rsidRDefault="00045E91" w:rsidP="00045E91">
      <w:pPr>
        <w:jc w:val="right"/>
      </w:pPr>
      <w:r>
        <w:t>Заместитель директора Департамента</w:t>
      </w:r>
    </w:p>
    <w:p w:rsidR="00045E91" w:rsidRDefault="00045E91" w:rsidP="00045E91">
      <w:pPr>
        <w:jc w:val="right"/>
      </w:pPr>
      <w:r>
        <w:t>Д.А.ГОТОВЦЕВ</w:t>
      </w:r>
    </w:p>
    <w:p w:rsidR="00045E91" w:rsidRDefault="00045E91" w:rsidP="00045E91">
      <w:r>
        <w:t>16.09.2021</w:t>
      </w:r>
    </w:p>
    <w:p w:rsidR="00E360B6" w:rsidRDefault="00E360B6"/>
    <w:sectPr w:rsidR="00E36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91"/>
    <w:rsid w:val="00045E91"/>
    <w:rsid w:val="00E3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F84DA-4D03-47F5-A34A-E91065E1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5E91"/>
    <w:rPr>
      <w:color w:val="0000FF"/>
      <w:u w:val="single"/>
    </w:rPr>
  </w:style>
  <w:style w:type="character" w:customStyle="1" w:styleId="blk">
    <w:name w:val="blk"/>
    <w:basedOn w:val="a0"/>
    <w:rsid w:val="0004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2021-11-02T11:09:00Z</dcterms:created>
  <dcterms:modified xsi:type="dcterms:W3CDTF">2021-11-02T11:13:00Z</dcterms:modified>
</cp:coreProperties>
</file>