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0B5" w:rsidRDefault="006A00B5" w:rsidP="006A00B5"/>
    <w:p w:rsidR="006A00B5" w:rsidRDefault="006A00B5" w:rsidP="006A00B5">
      <w:pPr>
        <w:rPr>
          <w:rFonts w:ascii="Arial" w:hAnsi="Arial" w:cs="Arial"/>
          <w:b/>
          <w:bCs/>
        </w:rPr>
      </w:pPr>
      <w:r>
        <w:t> </w:t>
      </w:r>
      <w:r>
        <w:t xml:space="preserve">                              </w:t>
      </w:r>
      <w:r>
        <w:rPr>
          <w:rFonts w:ascii="Arial" w:hAnsi="Arial" w:cs="Arial"/>
          <w:b/>
          <w:bCs/>
        </w:rPr>
        <w:t>МИНИСТЕРСТВО ФИНАНСОВ РОССИЙСКОЙ ФЕДЕРАЦИИ</w:t>
      </w:r>
    </w:p>
    <w:p w:rsidR="006A00B5" w:rsidRDefault="006A00B5" w:rsidP="006A00B5">
      <w:pPr>
        <w:jc w:val="center"/>
        <w:rPr>
          <w:rFonts w:ascii="Arial" w:hAnsi="Arial" w:cs="Arial"/>
          <w:b/>
          <w:bCs/>
        </w:rPr>
      </w:pPr>
      <w:r>
        <w:rPr>
          <w:rFonts w:ascii="Arial" w:hAnsi="Arial" w:cs="Arial"/>
          <w:b/>
          <w:bCs/>
        </w:rPr>
        <w:t> </w:t>
      </w:r>
    </w:p>
    <w:p w:rsidR="006A00B5" w:rsidRDefault="006A00B5" w:rsidP="006A00B5">
      <w:pPr>
        <w:jc w:val="center"/>
        <w:rPr>
          <w:rFonts w:ascii="Arial" w:hAnsi="Arial" w:cs="Arial"/>
          <w:b/>
          <w:bCs/>
        </w:rPr>
      </w:pPr>
      <w:r>
        <w:rPr>
          <w:rFonts w:ascii="Arial" w:hAnsi="Arial" w:cs="Arial"/>
          <w:b/>
          <w:bCs/>
        </w:rPr>
        <w:t>ПИСЬМО</w:t>
      </w:r>
    </w:p>
    <w:p w:rsidR="006A00B5" w:rsidRDefault="006A00B5" w:rsidP="006A00B5">
      <w:pPr>
        <w:jc w:val="center"/>
        <w:rPr>
          <w:rFonts w:ascii="Arial" w:hAnsi="Arial" w:cs="Arial"/>
          <w:b/>
          <w:bCs/>
        </w:rPr>
      </w:pPr>
      <w:r>
        <w:rPr>
          <w:rFonts w:ascii="Arial" w:hAnsi="Arial" w:cs="Arial"/>
          <w:b/>
          <w:bCs/>
        </w:rPr>
        <w:t>от 30 июня 2020 г. № 24-03-08/56238</w:t>
      </w:r>
    </w:p>
    <w:p w:rsidR="006A00B5" w:rsidRDefault="006A00B5" w:rsidP="006A00B5">
      <w:pPr>
        <w:rPr>
          <w:rFonts w:ascii="Times New Roman" w:hAnsi="Times New Roman" w:cs="Times New Roman"/>
        </w:rPr>
      </w:pPr>
      <w:r>
        <w:t> </w:t>
      </w:r>
    </w:p>
    <w:p w:rsidR="006A00B5" w:rsidRDefault="006A00B5" w:rsidP="006A00B5">
      <w:pPr>
        <w:jc w:val="both"/>
      </w:pPr>
      <w:r>
        <w:t xml:space="preserve">Департамент </w:t>
      </w:r>
      <w:bookmarkStart w:id="0" w:name="_GoBack"/>
      <w:r>
        <w:t>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применения части 65 статьи 112 Закона № 44-ФЗ, в рамках компетенции сообщает следующее.</w:t>
      </w:r>
    </w:p>
    <w:p w:rsidR="006A00B5" w:rsidRDefault="006A00B5" w:rsidP="006A00B5">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A00B5" w:rsidRDefault="006A00B5" w:rsidP="006A00B5">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A00B5" w:rsidRDefault="006A00B5" w:rsidP="006A00B5">
      <w:pPr>
        <w:jc w:val="both"/>
      </w:pPr>
      <w:r>
        <w:t xml:space="preserve">Вместе с тем Департамент считает необходимым отметить, что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изменение в том числе цены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w:t>
      </w:r>
    </w:p>
    <w:p w:rsidR="006A00B5" w:rsidRDefault="006A00B5" w:rsidP="006A00B5">
      <w:pPr>
        <w:jc w:val="both"/>
      </w:pPr>
      <w:r>
        <w:t>Предусмотренное указанной частью изменение цены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6A00B5" w:rsidRDefault="006A00B5" w:rsidP="006A00B5">
      <w:pPr>
        <w:jc w:val="both"/>
      </w:pPr>
      <w:r>
        <w:t>Также отмечаем, что изменение условий контракта в соответствии с частью 65 статьи 112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6A00B5" w:rsidRDefault="006A00B5" w:rsidP="006A00B5">
      <w:pPr>
        <w:jc w:val="both"/>
      </w:pPr>
      <w:r>
        <w:lastRenderedPageBreak/>
        <w:t xml:space="preserve">Таким образом, согласно части 65 статьи 112 Закона № 44-ФЗ Правительство Российской Федерации, высший исполнительный орган государственной власти субъекта Российской Федерации, местная администрация вправе принять решение о возможности по соглашению сторон вносить изменения в заключенные заказчиками для федеральных нужд, нужд субъекта Российской Федерации, муниципальных нужд соответственно контракты в части цены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p w:rsidR="006A00B5" w:rsidRDefault="006A00B5" w:rsidP="006A00B5">
      <w:pPr>
        <w:jc w:val="both"/>
      </w:pPr>
      <w:r>
        <w:t>С учетом изложенного Закон № 44-ФЗ содержит нормы, позволяющие в 2020 году принять меры (в случае их необходимости) с целью предоставления сторонам по контракту возможности изменить существенные условия контракта, если при исполнении такого контракта возникли независящие от сторон контракта обстоятельства (например, изменение курсовой разницы приобретаемого оборудования), влекущие невозможность его исполнения. </w:t>
      </w:r>
    </w:p>
    <w:bookmarkEnd w:id="0"/>
    <w:p w:rsidR="006A00B5" w:rsidRDefault="006A00B5" w:rsidP="006A00B5">
      <w:pPr>
        <w:jc w:val="right"/>
      </w:pPr>
      <w:r>
        <w:t>Заместитель директора Департамента</w:t>
      </w:r>
    </w:p>
    <w:p w:rsidR="006A00B5" w:rsidRDefault="006A00B5" w:rsidP="006A00B5">
      <w:pPr>
        <w:jc w:val="right"/>
      </w:pPr>
      <w:r>
        <w:t>Д.А.ГОТОВЦЕВ</w:t>
      </w:r>
    </w:p>
    <w:p w:rsidR="006A00B5" w:rsidRDefault="006A00B5" w:rsidP="006A00B5">
      <w:r>
        <w:t>30.06.2020</w:t>
      </w:r>
    </w:p>
    <w:p w:rsidR="00DB4648" w:rsidRDefault="00DB4648"/>
    <w:sectPr w:rsidR="00DB4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B5"/>
    <w:rsid w:val="006A00B5"/>
    <w:rsid w:val="00DB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D904D-2465-42E4-B5A2-C184BABC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0B5"/>
    <w:rPr>
      <w:color w:val="0000FF"/>
      <w:u w:val="single"/>
    </w:rPr>
  </w:style>
  <w:style w:type="character" w:customStyle="1" w:styleId="blk">
    <w:name w:val="blk"/>
    <w:basedOn w:val="a0"/>
    <w:rsid w:val="006A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2021-11-05T09:32:00Z</dcterms:created>
  <dcterms:modified xsi:type="dcterms:W3CDTF">2021-11-05T09:35:00Z</dcterms:modified>
</cp:coreProperties>
</file>