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18" w:rsidRDefault="00323018" w:rsidP="00323018">
      <w:r>
        <w:t> </w:t>
      </w:r>
    </w:p>
    <w:p w:rsidR="00323018" w:rsidRDefault="00323018" w:rsidP="003230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23018" w:rsidRDefault="00323018" w:rsidP="003230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23018" w:rsidRDefault="00323018" w:rsidP="003230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23018" w:rsidRDefault="00323018" w:rsidP="003230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24-01-08/55812</w:t>
      </w:r>
    </w:p>
    <w:p w:rsidR="00323018" w:rsidRDefault="00323018" w:rsidP="00323018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323018" w:rsidRDefault="00323018" w:rsidP="00323018">
      <w:pPr>
        <w:jc w:val="both"/>
      </w:pPr>
      <w:r>
        <w:t>Департамент бюджетной политики в сфере контрактной системы, рассмотрев обращение от 28.05.2020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нормирования закупок, в рамках установленной компетенции сообщает следующее.</w:t>
      </w:r>
    </w:p>
    <w:p w:rsidR="00323018" w:rsidRDefault="00323018" w:rsidP="00323018">
      <w:pPr>
        <w:jc w:val="both"/>
      </w:pPr>
      <w:r>
        <w:t>Положениями части 1 статьи 19 Закона № 44-ФЗ предусмотрено, что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323018" w:rsidRDefault="00323018" w:rsidP="00323018">
      <w:pPr>
        <w:jc w:val="both"/>
      </w:pPr>
      <w:r>
        <w:t>Учитывая вышеизложенное, статьей 19 Закона № 44-ФЗ установлена обязанность заказчиков утвердить требования к закупаемым ими,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(в том числе предельные цены товаров, работ, услуг), а также нормативные затраты на обеспечение функций указанных органов и подведомственных им учреждений.</w:t>
      </w:r>
    </w:p>
    <w:p w:rsidR="00323018" w:rsidRDefault="00323018" w:rsidP="00323018">
      <w:pPr>
        <w:jc w:val="both"/>
      </w:pPr>
      <w:r>
        <w:t>Таким образом, утверждаемые заказчиками требования распространяются на все закупки товаров, работ, услуг государственных органов, муниципальных органов, их территориальных органов (подразделений) и подведомственных им казенных учреждений, бюджетных учреждений и государственных, муниципальных унитарных предприятий в рамках реализации государственных и муниципальных нужд.</w:t>
      </w:r>
    </w:p>
    <w:p w:rsidR="00323018" w:rsidRDefault="00323018" w:rsidP="00323018">
      <w:pPr>
        <w:jc w:val="both"/>
      </w:pPr>
      <w:r>
        <w:t>При этом отмечаем, что нормативные затраты утверждаются на обеспечение собственных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 </w:t>
      </w:r>
    </w:p>
    <w:bookmarkEnd w:id="0"/>
    <w:p w:rsidR="00323018" w:rsidRDefault="00323018" w:rsidP="00323018">
      <w:pPr>
        <w:jc w:val="right"/>
      </w:pPr>
      <w:r>
        <w:t>Заместитель директора Департамента</w:t>
      </w:r>
    </w:p>
    <w:p w:rsidR="00323018" w:rsidRDefault="00323018" w:rsidP="00323018">
      <w:pPr>
        <w:jc w:val="right"/>
      </w:pPr>
      <w:r>
        <w:t>Д.А.ГОТОВЦЕВ</w:t>
      </w:r>
    </w:p>
    <w:p w:rsidR="00323018" w:rsidRDefault="00323018" w:rsidP="00323018">
      <w:r>
        <w:t>29.06.2020</w:t>
      </w:r>
    </w:p>
    <w:p w:rsidR="00DB4648" w:rsidRDefault="00DB4648"/>
    <w:sectPr w:rsidR="00DB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18"/>
    <w:rsid w:val="00323018"/>
    <w:rsid w:val="00D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22D2-34BC-4CD4-8506-FB54ABC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018"/>
    <w:rPr>
      <w:color w:val="0000FF"/>
      <w:u w:val="single"/>
    </w:rPr>
  </w:style>
  <w:style w:type="character" w:customStyle="1" w:styleId="blk">
    <w:name w:val="blk"/>
    <w:basedOn w:val="a0"/>
    <w:rsid w:val="0032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2021-11-05T12:31:00Z</dcterms:created>
  <dcterms:modified xsi:type="dcterms:W3CDTF">2021-11-05T12:35:00Z</dcterms:modified>
</cp:coreProperties>
</file>