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B2" w:rsidRDefault="00741CB2" w:rsidP="00741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41CB2" w:rsidRDefault="00741CB2" w:rsidP="00741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41CB2" w:rsidRDefault="00741CB2" w:rsidP="00741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41CB2" w:rsidRDefault="00741CB2" w:rsidP="00741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февраля 2020 г. № 24-01-08/12102</w:t>
      </w:r>
    </w:p>
    <w:p w:rsidR="00741CB2" w:rsidRDefault="00741CB2" w:rsidP="00741CB2">
      <w:pPr>
        <w:jc w:val="both"/>
        <w:rPr>
          <w:rFonts w:ascii="Times New Roman" w:hAnsi="Times New Roman" w:cs="Times New Roman"/>
        </w:rPr>
      </w:pPr>
      <w:r>
        <w:t> </w:t>
      </w:r>
    </w:p>
    <w:p w:rsidR="00741CB2" w:rsidRDefault="00741CB2" w:rsidP="00741CB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23.01.2020,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пунктов 4, 5 части 1 статьи 93 Закона № 44-ФЗ, сообщает следующее.</w:t>
      </w:r>
    </w:p>
    <w:p w:rsidR="00741CB2" w:rsidRDefault="00741CB2" w:rsidP="00741CB2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41CB2" w:rsidRDefault="00741CB2" w:rsidP="00741CB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41CB2" w:rsidRDefault="00741CB2" w:rsidP="00741CB2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41CB2" w:rsidRDefault="00741CB2" w:rsidP="00741CB2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741CB2" w:rsidRDefault="00741CB2" w:rsidP="00741CB2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741CB2" w:rsidRDefault="00741CB2" w:rsidP="00741CB2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 осуществляемых в соответствии с пунктами 4, 5 части 1 статьи 93 Закона № 44-ФЗ.</w:t>
      </w:r>
    </w:p>
    <w:p w:rsidR="00741CB2" w:rsidRDefault="00741CB2" w:rsidP="00741CB2">
      <w:pPr>
        <w:jc w:val="both"/>
      </w:pPr>
      <w:r>
        <w:t xml:space="preserve"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</w:t>
      </w:r>
      <w:r>
        <w:lastRenderedPageBreak/>
        <w:t>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741CB2" w:rsidRDefault="00741CB2" w:rsidP="00741CB2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741CB2" w:rsidRDefault="00741CB2" w:rsidP="00741CB2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41CB2" w:rsidRDefault="00741CB2" w:rsidP="00741CB2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41CB2" w:rsidRDefault="00741CB2" w:rsidP="00741CB2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741CB2" w:rsidRDefault="00741CB2" w:rsidP="00741CB2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пунктами 4, 5 части 1 статьи 93 Закона № 44-ФЗ.</w:t>
      </w:r>
    </w:p>
    <w:p w:rsidR="00741CB2" w:rsidRDefault="00741CB2" w:rsidP="00741CB2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741CB2" w:rsidRDefault="00741CB2" w:rsidP="00741CB2">
      <w:pPr>
        <w:jc w:val="both"/>
      </w:pPr>
      <w:r>
        <w:t>При заключении контракта с единственным поставщиком (подрядчиком, исполнителем) в соответствии с пунктами 4, 5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  <w:bookmarkStart w:id="0" w:name="_GoBack"/>
      <w:bookmarkEnd w:id="0"/>
      <w:r>
        <w:t> </w:t>
      </w:r>
    </w:p>
    <w:p w:rsidR="00741CB2" w:rsidRDefault="00741CB2" w:rsidP="00741CB2">
      <w:pPr>
        <w:jc w:val="right"/>
      </w:pPr>
      <w:r>
        <w:t>Заместитель директора Департамента</w:t>
      </w:r>
    </w:p>
    <w:p w:rsidR="00741CB2" w:rsidRDefault="00741CB2" w:rsidP="00741CB2">
      <w:pPr>
        <w:jc w:val="right"/>
      </w:pPr>
      <w:r>
        <w:t>Д.А.ГОТОВЦЕВ</w:t>
      </w:r>
    </w:p>
    <w:p w:rsidR="00741CB2" w:rsidRDefault="00741CB2" w:rsidP="00741CB2">
      <w:r>
        <w:t>20.02.2020</w:t>
      </w:r>
    </w:p>
    <w:p w:rsidR="00741CB2" w:rsidRDefault="00741CB2" w:rsidP="00741CB2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B2"/>
    <w:rsid w:val="0032243D"/>
    <w:rsid w:val="0074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8B24-20CA-4AE7-8174-C1077D17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CB2"/>
    <w:rPr>
      <w:color w:val="0000FF"/>
      <w:u w:val="single"/>
    </w:rPr>
  </w:style>
  <w:style w:type="paragraph" w:customStyle="1" w:styleId="search-resultstext">
    <w:name w:val="search-results__text"/>
    <w:basedOn w:val="a"/>
    <w:rsid w:val="007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41CB2"/>
  </w:style>
  <w:style w:type="character" w:customStyle="1" w:styleId="b">
    <w:name w:val="b"/>
    <w:basedOn w:val="a0"/>
    <w:rsid w:val="00741CB2"/>
  </w:style>
  <w:style w:type="paragraph" w:customStyle="1" w:styleId="search-resultslink-inherit">
    <w:name w:val="search-results__link-inherit"/>
    <w:basedOn w:val="a"/>
    <w:rsid w:val="007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2021-11-09T11:52:00Z</dcterms:created>
  <dcterms:modified xsi:type="dcterms:W3CDTF">2021-11-09T12:01:00Z</dcterms:modified>
</cp:coreProperties>
</file>