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41" w:rsidRDefault="007B1C41" w:rsidP="007B1C41">
      <w:r>
        <w:t> </w:t>
      </w:r>
    </w:p>
    <w:p w:rsidR="007B1C41" w:rsidRDefault="007B1C41" w:rsidP="007B1C41">
      <w:pPr>
        <w:jc w:val="both"/>
        <w:rPr>
          <w:rFonts w:ascii="Arial" w:hAnsi="Arial" w:cs="Arial"/>
          <w:b/>
          <w:bCs/>
        </w:rPr>
      </w:pPr>
      <w:r>
        <w:t> </w:t>
      </w:r>
    </w:p>
    <w:p w:rsidR="007B1C41" w:rsidRDefault="007B1C41" w:rsidP="007B1C41">
      <w:pPr>
        <w:jc w:val="center"/>
        <w:rPr>
          <w:rFonts w:ascii="Arial" w:hAnsi="Arial" w:cs="Arial"/>
          <w:b/>
          <w:bCs/>
        </w:rPr>
      </w:pPr>
      <w:r>
        <w:rPr>
          <w:rFonts w:ascii="Arial" w:hAnsi="Arial" w:cs="Arial"/>
          <w:b/>
          <w:bCs/>
        </w:rPr>
        <w:t>МИНИСТЕРСТВО ФИНАНСОВ РОССИЙСКОЙ ФЕДЕРАЦИИ</w:t>
      </w:r>
    </w:p>
    <w:p w:rsidR="007B1C41" w:rsidRDefault="007B1C41" w:rsidP="007B1C41">
      <w:pPr>
        <w:jc w:val="center"/>
        <w:rPr>
          <w:rFonts w:ascii="Arial" w:hAnsi="Arial" w:cs="Arial"/>
          <w:b/>
          <w:bCs/>
        </w:rPr>
      </w:pPr>
      <w:r>
        <w:rPr>
          <w:rFonts w:ascii="Arial" w:hAnsi="Arial" w:cs="Arial"/>
          <w:b/>
          <w:bCs/>
        </w:rPr>
        <w:t> </w:t>
      </w:r>
    </w:p>
    <w:p w:rsidR="007B1C41" w:rsidRDefault="007B1C41" w:rsidP="007B1C41">
      <w:pPr>
        <w:jc w:val="center"/>
        <w:rPr>
          <w:rFonts w:ascii="Arial" w:hAnsi="Arial" w:cs="Arial"/>
          <w:b/>
          <w:bCs/>
        </w:rPr>
      </w:pPr>
      <w:r>
        <w:rPr>
          <w:rFonts w:ascii="Arial" w:hAnsi="Arial" w:cs="Arial"/>
          <w:b/>
          <w:bCs/>
        </w:rPr>
        <w:t>ПИСЬМО</w:t>
      </w:r>
    </w:p>
    <w:p w:rsidR="007B1C41" w:rsidRDefault="007B1C41" w:rsidP="007B1C41">
      <w:pPr>
        <w:jc w:val="center"/>
        <w:rPr>
          <w:rFonts w:ascii="Arial" w:hAnsi="Arial" w:cs="Arial"/>
          <w:b/>
          <w:bCs/>
        </w:rPr>
      </w:pPr>
      <w:r>
        <w:rPr>
          <w:rFonts w:ascii="Arial" w:hAnsi="Arial" w:cs="Arial"/>
          <w:b/>
          <w:bCs/>
        </w:rPr>
        <w:t>от 17 февраля 2020 г. № 24-03-07/10744</w:t>
      </w:r>
    </w:p>
    <w:p w:rsidR="007B1C41" w:rsidRDefault="007B1C41" w:rsidP="007B1C41">
      <w:pPr>
        <w:jc w:val="both"/>
        <w:rPr>
          <w:rFonts w:ascii="Times New Roman" w:hAnsi="Times New Roman" w:cs="Times New Roman"/>
        </w:rPr>
      </w:pPr>
      <w:r>
        <w:t> </w:t>
      </w:r>
    </w:p>
    <w:p w:rsidR="007B1C41" w:rsidRDefault="007B1C41" w:rsidP="007B1C41">
      <w:pPr>
        <w:jc w:val="both"/>
      </w:pPr>
      <w:r>
        <w:t>Департамент бюджетной политики в сфере контрактной системы Минфина России (далее - Департамент), рассмотрев обращение ГКУ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изменения существенных условий контракта на основании пунктов 3 и 9 части 1 статьи 95 Закона № 44-ФЗ, сообщает следующее.</w:t>
      </w:r>
    </w:p>
    <w:p w:rsidR="007B1C41" w:rsidRDefault="007B1C41" w:rsidP="007B1C41">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7B1C41" w:rsidRDefault="007B1C41" w:rsidP="007B1C41">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7B1C41" w:rsidRDefault="007B1C41" w:rsidP="007B1C41">
      <w:pPr>
        <w:jc w:val="both"/>
      </w:pPr>
      <w:r>
        <w:t>Вместе с тем считаем необходимым отметить следующее.</w:t>
      </w:r>
    </w:p>
    <w:p w:rsidR="007B1C41" w:rsidRDefault="007B1C41" w:rsidP="007B1C41">
      <w:pPr>
        <w:jc w:val="both"/>
      </w:pPr>
      <w:r>
        <w:t>Частью 2 статьи 34 Закона № 44-ФЗ установлено, что при заключении и исполнении контракта изменение его условий не допускается, за исключением случаев, предусмотренных статьей 34 и статьей 95 Закона № 44-ФЗ.</w:t>
      </w:r>
    </w:p>
    <w:p w:rsidR="007B1C41" w:rsidRDefault="007B1C41" w:rsidP="007B1C41">
      <w:pPr>
        <w:jc w:val="both"/>
      </w:pPr>
      <w:r>
        <w:t>Пунктом 9 части 1 статьи 95 Закона № 44-ФЗ предусмотрено, что изменение существенных условий контракта при его исполнении допускается,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
    <w:p w:rsidR="007B1C41" w:rsidRDefault="007B1C41" w:rsidP="007B1C41">
      <w:pPr>
        <w:jc w:val="both"/>
      </w:pPr>
      <w:r>
        <w:t xml:space="preserve">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в соответствии с </w:t>
      </w:r>
      <w:r>
        <w:lastRenderedPageBreak/>
        <w:t>настоящим Федеральным законом, предоставления подрядчиком в соответствии с настоящим Федеральным законом обеспечения исполнения контракта.</w:t>
      </w:r>
    </w:p>
    <w:p w:rsidR="007B1C41" w:rsidRDefault="007B1C41" w:rsidP="007B1C41">
      <w:pPr>
        <w:jc w:val="both"/>
      </w:pPr>
      <w:r>
        <w:t>При изменении в соответствии с пунктом 9 части 1 статьи 95 Закона № 44-ФЗ срока исполнения контракта подрядчику необходимо предоставить обеспечение исполнения контракта на новый срок в установленном Законом 44-ФЗ порядке.</w:t>
      </w:r>
    </w:p>
    <w:p w:rsidR="007B1C41" w:rsidRDefault="007B1C41" w:rsidP="007B1C41">
      <w:pPr>
        <w:jc w:val="both"/>
      </w:pPr>
      <w:r>
        <w:t>Согласно пункту 3 части 1 статьи 95 Закона № 44-ФЗ изменение существенных условий контракта при его исполнении не допускается, за исключением их изменения по соглашению сторон, в том числе в случае,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 (далее - решение).</w:t>
      </w:r>
    </w:p>
    <w:p w:rsidR="007B1C41" w:rsidRDefault="007B1C41" w:rsidP="007B1C41">
      <w:pPr>
        <w:jc w:val="both"/>
      </w:pPr>
      <w:r>
        <w:t>Таким образом, в указанном в обращении случае при принятии решения, предусмотренного пунктом 3 части 1 статьи 95 Закона № 44-ФЗ, вносимые изменения в условия контракта принимаются с учетом действующих на момент принятия такого решения цены и срока исполнения контракта.</w:t>
      </w:r>
      <w:bookmarkStart w:id="0" w:name="_GoBack"/>
      <w:bookmarkEnd w:id="0"/>
      <w:r>
        <w:t> </w:t>
      </w:r>
    </w:p>
    <w:p w:rsidR="007B1C41" w:rsidRDefault="007B1C41" w:rsidP="007B1C41">
      <w:pPr>
        <w:jc w:val="right"/>
      </w:pPr>
      <w:r>
        <w:t>Заместитель директора Департамента</w:t>
      </w:r>
    </w:p>
    <w:p w:rsidR="007B1C41" w:rsidRDefault="007B1C41" w:rsidP="007B1C41">
      <w:pPr>
        <w:jc w:val="right"/>
      </w:pPr>
      <w:r>
        <w:t>Д.А.ГОТОВЦЕВ</w:t>
      </w:r>
    </w:p>
    <w:p w:rsidR="007B1C41" w:rsidRDefault="007B1C41" w:rsidP="007B1C41">
      <w:r>
        <w:t>17.02.2020</w:t>
      </w:r>
    </w:p>
    <w:p w:rsidR="007B1C41" w:rsidRDefault="007B1C41" w:rsidP="007B1C41">
      <w:pPr>
        <w:jc w:val="both"/>
      </w:pPr>
      <w:r>
        <w:t> </w:t>
      </w:r>
    </w:p>
    <w:p w:rsidR="00075353" w:rsidRDefault="00075353"/>
    <w:sectPr w:rsidR="000753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B87032"/>
    <w:multiLevelType w:val="multilevel"/>
    <w:tmpl w:val="EB86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41"/>
    <w:rsid w:val="00075353"/>
    <w:rsid w:val="007B1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220ED6-8DDF-40F8-ADE2-45B357C49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C4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1C41"/>
    <w:rPr>
      <w:color w:val="0000FF"/>
      <w:u w:val="single"/>
    </w:rPr>
  </w:style>
  <w:style w:type="paragraph" w:customStyle="1" w:styleId="search-resultstext">
    <w:name w:val="search-results__text"/>
    <w:basedOn w:val="a"/>
    <w:rsid w:val="007B1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7B1C41"/>
  </w:style>
  <w:style w:type="character" w:customStyle="1" w:styleId="b">
    <w:name w:val="b"/>
    <w:basedOn w:val="a0"/>
    <w:rsid w:val="007B1C41"/>
  </w:style>
  <w:style w:type="paragraph" w:customStyle="1" w:styleId="search-resultslink-inherit">
    <w:name w:val="search-results__link-inherit"/>
    <w:basedOn w:val="a"/>
    <w:rsid w:val="007B1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7B1C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640</Words>
  <Characters>3648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2021-11-11T06:13:00Z</dcterms:created>
  <dcterms:modified xsi:type="dcterms:W3CDTF">2021-11-11T06:17:00Z</dcterms:modified>
</cp:coreProperties>
</file>