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36" w:rsidRDefault="00647836" w:rsidP="006478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47836" w:rsidRDefault="00647836" w:rsidP="006478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47836" w:rsidRDefault="00647836" w:rsidP="006478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647836" w:rsidRDefault="00647836" w:rsidP="006478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июня 2020 г. № 24-03-08/49223, от 15 мая 2020 г. № 24-03-08/39547</w:t>
      </w:r>
    </w:p>
    <w:p w:rsidR="00647836" w:rsidRDefault="00647836" w:rsidP="00647836">
      <w:pPr>
        <w:jc w:val="both"/>
        <w:rPr>
          <w:rFonts w:ascii="Times New Roman" w:hAnsi="Times New Roman" w:cs="Times New Roman"/>
        </w:rPr>
      </w:pPr>
      <w:r>
        <w:t> </w:t>
      </w:r>
    </w:p>
    <w:p w:rsidR="00647836" w:rsidRDefault="00647836" w:rsidP="0064783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контракта, в рамках компетенции сообщает следующее.</w:t>
      </w:r>
    </w:p>
    <w:p w:rsidR="00647836" w:rsidRDefault="00647836" w:rsidP="0064783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47836" w:rsidRDefault="00647836" w:rsidP="0064783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47836" w:rsidRDefault="00647836" w:rsidP="00647836">
      <w:pPr>
        <w:jc w:val="both"/>
      </w:pPr>
      <w:r>
        <w:t>Вместе с тем в рамках компетенции Департамента полагаем необходимым отметить, что в соответствии с частью 1 статьи 2 Закона № 44-ФЗ законодательство о контрактной системе основывается в том числе на положениях Гражданского кодекса Российской Федерации (далее - ГК РФ).</w:t>
      </w:r>
    </w:p>
    <w:p w:rsidR="00647836" w:rsidRDefault="00647836" w:rsidP="00647836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47836" w:rsidRDefault="00647836" w:rsidP="00647836">
      <w:pPr>
        <w:jc w:val="both"/>
      </w:pPr>
      <w:r>
        <w:t>Согласно части 13 статьи 34 Закона №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647836" w:rsidRDefault="00647836" w:rsidP="00647836">
      <w:pPr>
        <w:jc w:val="both"/>
      </w:pPr>
      <w:r>
        <w:t>Частью 2 статьи 34 Закона № 44-ФЗ установлено: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647836" w:rsidRDefault="00647836" w:rsidP="00647836">
      <w:pPr>
        <w:jc w:val="both"/>
      </w:pPr>
      <w:r>
        <w:lastRenderedPageBreak/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647836" w:rsidRDefault="00647836" w:rsidP="00647836">
      <w:pPr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647836" w:rsidRDefault="00647836" w:rsidP="00647836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 При этом изменение существенных условий контракта возможно только в случаях, предусмотренных статьями 34 и 95 Закона № 44-ФЗ.</w:t>
      </w:r>
      <w:bookmarkStart w:id="0" w:name="_GoBack"/>
      <w:bookmarkEnd w:id="0"/>
      <w:r>
        <w:t> </w:t>
      </w:r>
    </w:p>
    <w:p w:rsidR="00647836" w:rsidRDefault="00647836" w:rsidP="00647836">
      <w:pPr>
        <w:jc w:val="right"/>
      </w:pPr>
      <w:r>
        <w:t>Заместитель директора Департамента</w:t>
      </w:r>
    </w:p>
    <w:p w:rsidR="00647836" w:rsidRDefault="00647836" w:rsidP="00647836">
      <w:pPr>
        <w:jc w:val="right"/>
      </w:pPr>
      <w:r>
        <w:t>Д.А.ГОТОВЦЕВ</w:t>
      </w:r>
    </w:p>
    <w:p w:rsidR="00D74A72" w:rsidRDefault="00D74A72"/>
    <w:sectPr w:rsidR="00D7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C73D2"/>
    <w:multiLevelType w:val="multilevel"/>
    <w:tmpl w:val="1972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36"/>
    <w:rsid w:val="00647836"/>
    <w:rsid w:val="00D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7957B-E3F7-43D2-9AF3-479E0271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836"/>
    <w:rPr>
      <w:color w:val="0000FF"/>
      <w:u w:val="single"/>
    </w:rPr>
  </w:style>
  <w:style w:type="paragraph" w:customStyle="1" w:styleId="search-resultstext">
    <w:name w:val="search-results__text"/>
    <w:basedOn w:val="a"/>
    <w:rsid w:val="0064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47836"/>
  </w:style>
  <w:style w:type="character" w:customStyle="1" w:styleId="b">
    <w:name w:val="b"/>
    <w:basedOn w:val="a0"/>
    <w:rsid w:val="00647836"/>
  </w:style>
  <w:style w:type="paragraph" w:customStyle="1" w:styleId="search-resultslink-inherit">
    <w:name w:val="search-results__link-inherit"/>
    <w:basedOn w:val="a"/>
    <w:rsid w:val="0064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4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2021-11-26T10:01:00Z</dcterms:created>
  <dcterms:modified xsi:type="dcterms:W3CDTF">2021-11-26T10:09:00Z</dcterms:modified>
</cp:coreProperties>
</file>