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5F" w:rsidRDefault="00971E5F" w:rsidP="00971E5F">
      <w:pPr>
        <w:jc w:val="center"/>
        <w:rPr>
          <w:rFonts w:ascii="Arial" w:hAnsi="Arial" w:cs="Arial"/>
          <w:b/>
          <w:bCs/>
        </w:rPr>
      </w:pPr>
      <w:r>
        <w:rPr>
          <w:rFonts w:ascii="Arial" w:hAnsi="Arial" w:cs="Arial"/>
          <w:b/>
          <w:bCs/>
        </w:rPr>
        <w:t>МИНИСТЕРСТВО ФИНАНСОВ РОССИЙСКОЙ ФЕДЕРАЦИИ</w:t>
      </w:r>
    </w:p>
    <w:p w:rsidR="00971E5F" w:rsidRDefault="00971E5F" w:rsidP="00971E5F">
      <w:pPr>
        <w:jc w:val="center"/>
        <w:rPr>
          <w:rFonts w:ascii="Arial" w:hAnsi="Arial" w:cs="Arial"/>
          <w:b/>
          <w:bCs/>
        </w:rPr>
      </w:pPr>
      <w:r>
        <w:rPr>
          <w:rFonts w:ascii="Arial" w:hAnsi="Arial" w:cs="Arial"/>
          <w:b/>
          <w:bCs/>
        </w:rPr>
        <w:t> </w:t>
      </w:r>
    </w:p>
    <w:p w:rsidR="00971E5F" w:rsidRDefault="00971E5F" w:rsidP="00971E5F">
      <w:pPr>
        <w:jc w:val="center"/>
        <w:rPr>
          <w:rFonts w:ascii="Arial" w:hAnsi="Arial" w:cs="Arial"/>
          <w:b/>
          <w:bCs/>
        </w:rPr>
      </w:pPr>
      <w:r>
        <w:rPr>
          <w:rFonts w:ascii="Arial" w:hAnsi="Arial" w:cs="Arial"/>
          <w:b/>
          <w:bCs/>
        </w:rPr>
        <w:t>ПИСЬМО</w:t>
      </w:r>
    </w:p>
    <w:p w:rsidR="00971E5F" w:rsidRDefault="00971E5F" w:rsidP="00971E5F">
      <w:pPr>
        <w:jc w:val="center"/>
        <w:rPr>
          <w:rFonts w:ascii="Arial" w:hAnsi="Arial" w:cs="Arial"/>
          <w:b/>
          <w:bCs/>
        </w:rPr>
      </w:pPr>
      <w:r>
        <w:rPr>
          <w:rFonts w:ascii="Arial" w:hAnsi="Arial" w:cs="Arial"/>
          <w:b/>
          <w:bCs/>
        </w:rPr>
        <w:t>от 29 июля 2020 г. № 24-03-08/66514</w:t>
      </w:r>
    </w:p>
    <w:p w:rsidR="00971E5F" w:rsidRDefault="00971E5F" w:rsidP="00971E5F">
      <w:pPr>
        <w:rPr>
          <w:rFonts w:ascii="Times New Roman" w:hAnsi="Times New Roman" w:cs="Times New Roman"/>
        </w:rPr>
      </w:pPr>
      <w:r>
        <w:t> </w:t>
      </w:r>
    </w:p>
    <w:p w:rsidR="00971E5F" w:rsidRDefault="00971E5F" w:rsidP="00971E5F">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и Федерального закона от 18 июля 2011 г. № 223-ФЗ "О закупках товаров, работ, услуг отдельными видами юридических лиц" (далее - Закон № 223-ФЗ) в части ответственности заказчика за ненадлежащее исполнение обязательств, предусмотренных контрактом, сообщает следующее.</w:t>
      </w:r>
    </w:p>
    <w:p w:rsidR="00971E5F" w:rsidRDefault="00971E5F" w:rsidP="00971E5F">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71E5F" w:rsidRDefault="00971E5F" w:rsidP="00971E5F">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71E5F" w:rsidRDefault="00971E5F" w:rsidP="00971E5F">
      <w:pPr>
        <w:ind w:firstLine="540"/>
        <w:jc w:val="both"/>
      </w:pPr>
      <w:r>
        <w:t>Вместе с тем в рамках компетенции Департамента полагаем возможным отметить следующее.</w:t>
      </w:r>
    </w:p>
    <w:p w:rsidR="00971E5F" w:rsidRDefault="00971E5F" w:rsidP="00971E5F">
      <w:pPr>
        <w:ind w:firstLine="540"/>
        <w:jc w:val="both"/>
      </w:pPr>
      <w:r>
        <w:t>В части осуществления закупок в соответствии с положениями Закона № 44-ФЗ отвечаем, что 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71E5F" w:rsidRDefault="00971E5F" w:rsidP="00971E5F">
      <w:pPr>
        <w:ind w:firstLine="540"/>
        <w:jc w:val="both"/>
      </w:pPr>
      <w:r>
        <w:t>Согласно части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971E5F" w:rsidRDefault="00971E5F" w:rsidP="00971E5F">
      <w:pPr>
        <w:ind w:firstLine="540"/>
        <w:jc w:val="both"/>
      </w:pPr>
      <w: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1E5F" w:rsidRDefault="00971E5F" w:rsidP="00971E5F">
      <w:pPr>
        <w:ind w:firstLine="540"/>
        <w:jc w:val="both"/>
      </w:pPr>
      <w: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71E5F" w:rsidRDefault="00971E5F" w:rsidP="00971E5F">
      <w:pPr>
        <w:ind w:firstLine="540"/>
        <w:jc w:val="both"/>
      </w:pPr>
      <w:r>
        <w:lastRenderedPageBreak/>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 августа 2017 г. № 1042.</w:t>
      </w:r>
    </w:p>
    <w:p w:rsidR="00971E5F" w:rsidRDefault="00971E5F" w:rsidP="00971E5F">
      <w:pPr>
        <w:ind w:firstLine="540"/>
        <w:jc w:val="both"/>
      </w:pPr>
      <w:r>
        <w:t>Таким образом, контракт содержит условия, устанавливающие размер пени, начисляемой за каждый день просрочки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а также размер штрафа, начисляемого за ненадлежащее исполнение заказчиком обязательств, предусмотренных контрактом.</w:t>
      </w:r>
    </w:p>
    <w:p w:rsidR="00971E5F" w:rsidRDefault="00971E5F" w:rsidP="00971E5F">
      <w:pPr>
        <w:ind w:firstLine="540"/>
        <w:jc w:val="both"/>
      </w:pPr>
      <w:r>
        <w:t>Вместе с тем необходимо отметить, что согласно части 13.1 статьи 34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Закона № 44-ФЗ, за исключением случаев, если иной срок оплаты установлен законодательством Российской Федерации, случая, указанного в части 8 статьи 30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971E5F" w:rsidRDefault="00971E5F" w:rsidP="00971E5F">
      <w:pPr>
        <w:ind w:firstLine="540"/>
        <w:jc w:val="both"/>
      </w:pPr>
      <w:r>
        <w:t>В соответствии с частью 8 статьи 30 Закона № 44-ФЗ в случае, если в извещении об осуществлении закупки установлены ограничения в соответствии с частью 3 указанной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частью 7 статьи 94 Закона № 44-ФЗ.</w:t>
      </w:r>
    </w:p>
    <w:p w:rsidR="00971E5F" w:rsidRDefault="00971E5F" w:rsidP="00971E5F">
      <w:pPr>
        <w:ind w:firstLine="540"/>
        <w:jc w:val="both"/>
      </w:pPr>
      <w:r>
        <w:t>Таким образом, положениями Закона № 44-ФЗ установлены предельные сроки оплаты заказчиком поставленного товара, выполненной работы (ее результатов), оказанной услуги, отдельных этапов исполнения контракта, в том числе предельные сроки оплаты заказчиком указанных товаров (работ, услуг) в случае, если в извещении об осуществлении закупки установлены ограничения в соответствии с частью 3 статьи 30 Закона № 44-ФЗ, в контракт, заключаемый с субъектом малого предпринимательства или социально ориентированной некоммерческой организацией. При этом возможность отсрочки оплаты заказчиком результатов исполненных обязательств поставщиком (подрядчиком, исполнителем) положениями Закона № 44-ФЗ не предусмотрена.</w:t>
      </w:r>
    </w:p>
    <w:p w:rsidR="00971E5F" w:rsidRDefault="00971E5F" w:rsidP="00971E5F">
      <w:pPr>
        <w:ind w:firstLine="540"/>
        <w:jc w:val="both"/>
      </w:pPr>
      <w:r>
        <w:t>Кроме того, положениями Кодекса Российской Федерации об административных правонарушениях (далее - КоАП РФ) предусмотрены положения, устанавливающие меры административной ответственности в отношении заказчика, в том числе за нарушение порядка заключения, изменения контракта, нарушение срока и порядка оплаты товаров (работ, услуг) при осуществлении закупок для обеспечения государственных и муниципальных нужд.</w:t>
      </w:r>
    </w:p>
    <w:p w:rsidR="00971E5F" w:rsidRDefault="00971E5F" w:rsidP="00971E5F">
      <w:pPr>
        <w:ind w:firstLine="540"/>
        <w:jc w:val="both"/>
      </w:pPr>
      <w:r>
        <w:t>Так, согласно статье 7.32.5 КоАП РФ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971E5F" w:rsidRDefault="00971E5F" w:rsidP="00971E5F">
      <w:pPr>
        <w:ind w:firstLine="540"/>
        <w:jc w:val="both"/>
      </w:pPr>
      <w:r>
        <w:lastRenderedPageBreak/>
        <w:t>При этом повторное нарушение срока и порядка оплаты товаров (работ, услуг) при осуществлении закупки влечет дисквалификацию должностного лица на срок от одного года до двух лет.</w:t>
      </w:r>
    </w:p>
    <w:p w:rsidR="00971E5F" w:rsidRDefault="00971E5F" w:rsidP="00971E5F">
      <w:pPr>
        <w:ind w:firstLine="540"/>
        <w:jc w:val="both"/>
      </w:pPr>
      <w:r>
        <w:t>Таким образом, положениями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предусмотрено достаточное количество мер ответственности заказчика, в том числе направленных на недопущение случаев нарушения срока оплаты товаров (работ, услуг), в связи с чем внесение изменений, по мнению Департамента, в Закон № 44-ФЗ не требуется.</w:t>
      </w:r>
    </w:p>
    <w:p w:rsidR="00971E5F" w:rsidRDefault="00971E5F" w:rsidP="00971E5F">
      <w:pPr>
        <w:ind w:firstLine="540"/>
        <w:jc w:val="both"/>
      </w:pPr>
      <w:r>
        <w:t>В части осуществления закупок в соответствии с положениями Закона № 223-ФЗ отмечаем, что согласно части 1 статьи 2 Закона № 223-ФЗ при закупке товаров, работ, услуг заказчики руководствуются Конституцией Российской Федерации, Гражданским кодексом Российской Федерации, Законом № 223-ФЗ, иными нормативными правовыми актами Российской Федерации, а также принятыми в соответствии с ними и утвержденными с учетом положений части 3 статьи 2 Закона № 223-ФЗ правовыми актами, регламентирующими правила закупки.</w:t>
      </w:r>
    </w:p>
    <w:p w:rsidR="00971E5F" w:rsidRDefault="00971E5F" w:rsidP="00971E5F">
      <w:pPr>
        <w:ind w:firstLine="540"/>
        <w:jc w:val="both"/>
      </w:pPr>
      <w:r>
        <w:t>Порядок подготовки и проведения процедур закупок (включая способы закупок) и условия их применения, порядок заключения и исполнения договоров, а также иные связанные с обеспечением закупки положения устанавливаются заказчиками самостоятельно путем принятия в соответствии с Законом № 223-ФЗ положения о закупке.</w:t>
      </w:r>
    </w:p>
    <w:p w:rsidR="00971E5F" w:rsidRDefault="00971E5F" w:rsidP="00971E5F">
      <w:pPr>
        <w:ind w:firstLine="540"/>
        <w:jc w:val="both"/>
      </w:pPr>
      <w:r>
        <w:t>Согласно части 2 статьи 2 Закона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частях 3.1 и 3.2 статьи 3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971E5F" w:rsidRDefault="00971E5F" w:rsidP="00971E5F">
      <w:pPr>
        <w:ind w:firstLine="540"/>
        <w:jc w:val="both"/>
      </w:pPr>
      <w:r>
        <w:t>Таким образом, заказчик самостоятельно, с учетом требований Закона № 223-ФЗ, устанавливает в положении о закупке все условия, касающиеся заключения договора, его исполнения и расторжения, в том числе порядок оплаты и применения штрафных санкций.</w:t>
      </w:r>
    </w:p>
    <w:p w:rsidR="00971E5F" w:rsidRDefault="00971E5F" w:rsidP="00971E5F">
      <w:pPr>
        <w:ind w:firstLine="540"/>
        <w:jc w:val="both"/>
      </w:pPr>
      <w:r>
        <w:t>При этом отмечаем, что в соответствии с требованиями пункта 14(3) Положения об особенностях участия субъектов малого и среднего предпринимательства в закупках товаров, работ, услуг отдельными видами юридических лиц, утвержденного постановлением Правительства Российской Федерации от 11 декабря 2014 г. № 1352, при осуществлении закупки в соответствии с подпунктом "а" пункта 4 указанного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971E5F" w:rsidRDefault="00971E5F" w:rsidP="00971E5F">
      <w:pPr>
        <w:ind w:firstLine="540"/>
        <w:jc w:val="both"/>
      </w:pPr>
      <w:r>
        <w:t>Учитывая изложенное, внесение изменений в Закон № 223-ФЗ в части установления ответственности заказчика, по мнению Минфина России, также не требуется.</w:t>
      </w:r>
      <w:bookmarkStart w:id="0" w:name="_GoBack"/>
      <w:bookmarkEnd w:id="0"/>
    </w:p>
    <w:p w:rsidR="00971E5F" w:rsidRDefault="00971E5F" w:rsidP="00971E5F">
      <w:r>
        <w:t> </w:t>
      </w:r>
    </w:p>
    <w:p w:rsidR="00971E5F" w:rsidRDefault="00971E5F" w:rsidP="00971E5F">
      <w:pPr>
        <w:jc w:val="right"/>
      </w:pPr>
      <w:r>
        <w:t>Заместитель директора Департамента</w:t>
      </w:r>
    </w:p>
    <w:p w:rsidR="00971E5F" w:rsidRDefault="00971E5F" w:rsidP="00971E5F">
      <w:pPr>
        <w:jc w:val="right"/>
      </w:pPr>
      <w:r>
        <w:t>Д.А.ГОТОВЦЕВ</w:t>
      </w:r>
    </w:p>
    <w:p w:rsidR="00971E5F" w:rsidRDefault="00971E5F" w:rsidP="00971E5F">
      <w:r>
        <w:t>29.07.2020</w:t>
      </w:r>
    </w:p>
    <w:p w:rsidR="00BD794E" w:rsidRDefault="00BD794E"/>
    <w:sectPr w:rsidR="00BD7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5F"/>
    <w:rsid w:val="00971E5F"/>
    <w:rsid w:val="00BD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7A3FE-BDBD-4749-B1AD-74A2814F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E5F"/>
    <w:rPr>
      <w:color w:val="0000FF"/>
      <w:u w:val="single"/>
    </w:rPr>
  </w:style>
  <w:style w:type="character" w:customStyle="1" w:styleId="blk">
    <w:name w:val="blk"/>
    <w:basedOn w:val="a0"/>
    <w:rsid w:val="0097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2021-11-30T11:47:00Z</dcterms:created>
  <dcterms:modified xsi:type="dcterms:W3CDTF">2021-11-30T11:50:00Z</dcterms:modified>
</cp:coreProperties>
</file>