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F5" w:rsidRDefault="00CB4CF5" w:rsidP="00CB4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B4CF5" w:rsidRDefault="00CB4CF5" w:rsidP="00CB4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B4CF5" w:rsidRDefault="00CB4CF5" w:rsidP="00CB4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B4CF5" w:rsidRDefault="00CB4CF5" w:rsidP="00CB4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24-05-07/58641</w:t>
      </w:r>
    </w:p>
    <w:p w:rsidR="00CB4CF5" w:rsidRDefault="00CB4CF5" w:rsidP="00CB4CF5">
      <w:pPr>
        <w:rPr>
          <w:rFonts w:ascii="Times New Roman" w:hAnsi="Times New Roman" w:cs="Times New Roman"/>
        </w:rPr>
      </w:pPr>
      <w:r>
        <w:t> </w:t>
      </w:r>
    </w:p>
    <w:p w:rsidR="00CB4CF5" w:rsidRDefault="00CB4CF5" w:rsidP="00CB4CF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09.06.2020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CB4CF5" w:rsidRDefault="00CB4CF5" w:rsidP="00CB4CF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Министерством, в случаях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B4CF5" w:rsidRDefault="00CB4CF5" w:rsidP="00CB4CF5">
      <w:pPr>
        <w:jc w:val="both"/>
      </w:pPr>
      <w: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CB4CF5" w:rsidRDefault="00CB4CF5" w:rsidP="00CB4CF5">
      <w:pPr>
        <w:jc w:val="both"/>
      </w:pPr>
      <w:r>
        <w:t>Вместе с тем Департамент считает возможным сообщить, что согласно части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B4CF5" w:rsidRDefault="00CB4CF5" w:rsidP="00CB4CF5">
      <w:pPr>
        <w:jc w:val="both"/>
      </w:pPr>
      <w:r>
        <w:t>Заказчик самостоятельно выбирает способ определения поставщика (подрядчика, исполнителя) с учетом требований и ограничений, установленных Законом № 44-ФЗ.</w:t>
      </w:r>
    </w:p>
    <w:p w:rsidR="00CB4CF5" w:rsidRDefault="00CB4CF5" w:rsidP="00CB4CF5">
      <w:pPr>
        <w:jc w:val="both"/>
      </w:pPr>
      <w:r>
        <w:t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CB4CF5" w:rsidRDefault="00CB4CF5" w:rsidP="00CB4CF5">
      <w:pPr>
        <w:jc w:val="both"/>
      </w:pPr>
      <w:r>
        <w:t>В соответствии с пунктом 4 части 1 статьи 93 Закона № 44-ФЗ закупка у единственного поставщика (подрядчика, исполнителя) может осуществляться заказчиком в случае осуществления закупки товара, работы или услуги на сумму, не превышающую шестисот тысяч рублей. При этом годовой объем таких закупок не должен превышать одно из следующих значений:</w:t>
      </w:r>
    </w:p>
    <w:p w:rsidR="00CB4CF5" w:rsidRDefault="00CB4CF5" w:rsidP="00CB4CF5">
      <w:pPr>
        <w:jc w:val="both"/>
      </w:pPr>
      <w:r>
        <w:t>- два миллиона рублей;</w:t>
      </w:r>
    </w:p>
    <w:p w:rsidR="00CB4CF5" w:rsidRDefault="00CB4CF5" w:rsidP="00CB4CF5">
      <w:pPr>
        <w:jc w:val="both"/>
      </w:pPr>
      <w:r>
        <w:t>- десять процентов совокупного годового объема закупок заказчика и не составлять более чем пятьдесят миллионов рублей.</w:t>
      </w:r>
    </w:p>
    <w:p w:rsidR="00CB4CF5" w:rsidRDefault="00CB4CF5" w:rsidP="00CB4CF5">
      <w:pPr>
        <w:jc w:val="both"/>
      </w:pPr>
      <w:r>
        <w:t>Указанные ограничения годового объема закупок не применяются в отношении закупок, осуществляемых заказчиками для обеспечения муниципальных нужд сельских поселений.</w:t>
      </w:r>
    </w:p>
    <w:p w:rsidR="00CB4CF5" w:rsidRDefault="00CB4CF5" w:rsidP="00CB4CF5">
      <w:pPr>
        <w:jc w:val="both"/>
      </w:pPr>
      <w:r>
        <w:t>Иных ограничений на осуществление закупок у единственного поставщика (подрядчика, исполнителя) на основании пункта 4 части 1 статьи 93 Закона № 44-ФЗ не предусмотрено.</w:t>
      </w:r>
    </w:p>
    <w:p w:rsidR="00CB4CF5" w:rsidRDefault="00CB4CF5" w:rsidP="00CB4CF5">
      <w:pPr>
        <w:jc w:val="both"/>
      </w:pPr>
      <w:r>
        <w:lastRenderedPageBreak/>
        <w:t>Дополнительно Департамент сообщает, что вопросы, связанные с определением, какие закупки осуществляются для нужд сельских поселений, не отнесены к полномочиям Минфина России.</w:t>
      </w:r>
    </w:p>
    <w:p w:rsidR="00CB4CF5" w:rsidRDefault="00CB4CF5" w:rsidP="00CB4CF5">
      <w:pPr>
        <w:jc w:val="both"/>
      </w:pPr>
      <w:r>
        <w:t>Кроме того, отмечаем,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CB4CF5" w:rsidRDefault="00CB4CF5" w:rsidP="00CB4CF5">
      <w:pPr>
        <w:jc w:val="right"/>
      </w:pPr>
      <w:r>
        <w:t>Заместитель директора Департамента</w:t>
      </w:r>
    </w:p>
    <w:p w:rsidR="00CB4CF5" w:rsidRDefault="00CB4CF5" w:rsidP="00CB4CF5">
      <w:pPr>
        <w:jc w:val="right"/>
      </w:pPr>
      <w:r>
        <w:t>И.Ю.КУСТ</w:t>
      </w:r>
    </w:p>
    <w:p w:rsidR="00CB4CF5" w:rsidRDefault="00CB4CF5" w:rsidP="00CB4CF5">
      <w:r>
        <w:t>07.07.2020</w:t>
      </w:r>
    </w:p>
    <w:p w:rsidR="006A5EE4" w:rsidRDefault="006A5EE4"/>
    <w:sectPr w:rsidR="006A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F5"/>
    <w:rsid w:val="006A5EE4"/>
    <w:rsid w:val="00CB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2B7E-BD06-4CC4-BA02-0BE88B1A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CF5"/>
    <w:rPr>
      <w:color w:val="0000FF"/>
      <w:u w:val="single"/>
    </w:rPr>
  </w:style>
  <w:style w:type="character" w:customStyle="1" w:styleId="blk">
    <w:name w:val="blk"/>
    <w:basedOn w:val="a0"/>
    <w:rsid w:val="00CB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2021-12-06T11:17:00Z</dcterms:created>
  <dcterms:modified xsi:type="dcterms:W3CDTF">2021-12-06T11:20:00Z</dcterms:modified>
</cp:coreProperties>
</file>