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14" w:rsidRDefault="000F1C14" w:rsidP="000F1C14">
      <w:pPr>
        <w:jc w:val="center"/>
        <w:rPr>
          <w:rFonts w:ascii="Arial" w:hAnsi="Arial" w:cs="Arial"/>
          <w:b/>
          <w:bCs/>
        </w:rPr>
      </w:pPr>
      <w:r>
        <w:rPr>
          <w:rFonts w:ascii="Arial" w:hAnsi="Arial" w:cs="Arial"/>
          <w:b/>
          <w:bCs/>
        </w:rPr>
        <w:t>МИНИСТЕРСТВО ФИНАНСОВ РОССИЙСКОЙ ФЕДЕРАЦИИ</w:t>
      </w:r>
    </w:p>
    <w:p w:rsidR="000F1C14" w:rsidRDefault="000F1C14" w:rsidP="000F1C14">
      <w:pPr>
        <w:jc w:val="center"/>
        <w:rPr>
          <w:rFonts w:ascii="Arial" w:hAnsi="Arial" w:cs="Arial"/>
          <w:b/>
          <w:bCs/>
        </w:rPr>
      </w:pPr>
      <w:r>
        <w:rPr>
          <w:rFonts w:ascii="Arial" w:hAnsi="Arial" w:cs="Arial"/>
          <w:b/>
          <w:bCs/>
        </w:rPr>
        <w:t> </w:t>
      </w:r>
    </w:p>
    <w:p w:rsidR="000F1C14" w:rsidRDefault="000F1C14" w:rsidP="000F1C14">
      <w:pPr>
        <w:jc w:val="center"/>
        <w:rPr>
          <w:rFonts w:ascii="Arial" w:hAnsi="Arial" w:cs="Arial"/>
          <w:b/>
          <w:bCs/>
        </w:rPr>
      </w:pPr>
      <w:r>
        <w:rPr>
          <w:rFonts w:ascii="Arial" w:hAnsi="Arial" w:cs="Arial"/>
          <w:b/>
          <w:bCs/>
        </w:rPr>
        <w:t>ПИСЬМО</w:t>
      </w:r>
    </w:p>
    <w:p w:rsidR="000F1C14" w:rsidRDefault="000F1C14" w:rsidP="000F1C14">
      <w:pPr>
        <w:jc w:val="center"/>
        <w:rPr>
          <w:rFonts w:ascii="Arial" w:hAnsi="Arial" w:cs="Arial"/>
          <w:b/>
          <w:bCs/>
        </w:rPr>
      </w:pPr>
      <w:r>
        <w:rPr>
          <w:rFonts w:ascii="Arial" w:hAnsi="Arial" w:cs="Arial"/>
          <w:b/>
          <w:bCs/>
        </w:rPr>
        <w:t>от 14 января 2020 г. № 24-01-08/824</w:t>
      </w:r>
    </w:p>
    <w:p w:rsidR="000F1C14" w:rsidRDefault="000F1C14" w:rsidP="000F1C14">
      <w:pPr>
        <w:jc w:val="both"/>
        <w:rPr>
          <w:rFonts w:ascii="Times New Roman" w:hAnsi="Times New Roman" w:cs="Times New Roman"/>
        </w:rPr>
      </w:pPr>
      <w:bookmarkStart w:id="0" w:name="_GoBack"/>
      <w:r>
        <w:t> </w:t>
      </w:r>
    </w:p>
    <w:p w:rsidR="000F1C14" w:rsidRDefault="000F1C14" w:rsidP="000F1C14">
      <w:pPr>
        <w:jc w:val="both"/>
      </w:pPr>
      <w:r>
        <w:t>Департамент бюджетной политики в сфере контрактной системы, рассмотрев обращение от 16.12.2019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замены страны происхождения товаров при исполнении контракта, а также положений 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сообщает следующее.</w:t>
      </w:r>
    </w:p>
    <w:p w:rsidR="000F1C14" w:rsidRDefault="000F1C14" w:rsidP="000F1C14">
      <w:pPr>
        <w:jc w:val="both"/>
      </w:pPr>
      <w:r>
        <w:t>Примечание.</w:t>
      </w:r>
    </w:p>
    <w:p w:rsidR="000F1C14" w:rsidRDefault="000F1C14" w:rsidP="000F1C14">
      <w:pPr>
        <w:jc w:val="both"/>
      </w:pPr>
      <w:r>
        <w:t>В тексте документа, видимо, допущена опечатка: Постановление Правительства РФ № 329 имеет дату 30.06.2004, а не 30.07.2004.</w:t>
      </w:r>
    </w:p>
    <w:p w:rsidR="000F1C14" w:rsidRDefault="000F1C14" w:rsidP="000F1C14">
      <w:pPr>
        <w:jc w:val="both"/>
      </w:pPr>
      <w:r>
        <w:t>В соответствии с пунктом 1 Положения о Минфине России, утвержденного постановлением Правительства Российской Федерации от 30.07.2004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контрактной системы в сфере закупок товаров, работ, услуг для обеспечения государственных и муниципальных нужд.</w:t>
      </w:r>
    </w:p>
    <w:p w:rsidR="000F1C14" w:rsidRDefault="000F1C14" w:rsidP="000F1C14">
      <w:pPr>
        <w:jc w:val="both"/>
      </w:pPr>
      <w:r>
        <w:t>Положениями пунктов 11.8 и 12.5 Регламента Министерства финансов Российской Федерации, утвержденного приказом Министерства финансов Российской Федерации от 14.09.2018 №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F1C14" w:rsidRDefault="000F1C14" w:rsidP="000F1C14">
      <w:pPr>
        <w:jc w:val="both"/>
      </w:pPr>
      <w: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t>а также</w:t>
      </w:r>
      <w:proofErr w:type="gramEnd"/>
      <w:r>
        <w:t xml:space="preserve"> по оценке конкретных хозяйственных ситуаций.</w:t>
      </w:r>
    </w:p>
    <w:p w:rsidR="000F1C14" w:rsidRDefault="000F1C14" w:rsidP="000F1C14">
      <w:pPr>
        <w:jc w:val="both"/>
      </w:pPr>
      <w:r>
        <w:t>Вместе с тем в рамках установленной компетенции сообщаем, что согласно пункту 1 Приказа № 126н предусмотрены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приложении к указанному приказу (далее - Приложение).</w:t>
      </w:r>
    </w:p>
    <w:p w:rsidR="000F1C14" w:rsidRDefault="000F1C14" w:rsidP="000F1C14">
      <w:pPr>
        <w:jc w:val="both"/>
      </w:pPr>
      <w:r>
        <w:t>Так, в соответствии с пунктом 1.1 Приказа № 126н установлено, что при проведении конкурса, аукциона, запроса котировок, запроса предложений преимущества в отношении цены контракта в размере 15 процентов в соответствии с подпунктами 1.2 и 1.3 пункта 1 Приказа № 126н предоставляются участникам закупки, заявки (окончательные предложения) которых признаны соответствующими требованиям документации о закупке, извещения о проведении запроса котировок и содержат исключительно предложения о поставке товаров, происходящих из государств - членов ЕАЭС.</w:t>
      </w:r>
    </w:p>
    <w:p w:rsidR="000F1C14" w:rsidRDefault="000F1C14" w:rsidP="000F1C14">
      <w:pPr>
        <w:jc w:val="both"/>
      </w:pPr>
      <w:r>
        <w:lastRenderedPageBreak/>
        <w:t>Пунктом 1.3 установлено, что при проведении аукциона контракт заключается по цене:</w:t>
      </w:r>
    </w:p>
    <w:p w:rsidR="000F1C14" w:rsidRDefault="000F1C14" w:rsidP="000F1C14">
      <w:pPr>
        <w:jc w:val="both"/>
      </w:pPr>
      <w:r>
        <w:t>а)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страной происхождения хотя бы одного из которых является иностранное государство (за исключением государств - членов ЕАЭС);</w:t>
      </w:r>
    </w:p>
    <w:p w:rsidR="000F1C14" w:rsidRDefault="000F1C14" w:rsidP="000F1C14">
      <w:pPr>
        <w:jc w:val="both"/>
      </w:pPr>
      <w:r>
        <w:t>б) предложенной победителем аукциона в случае, если заявка такого победителя содержит предложение о поставке товаров, указанных в Приложении, и происходящих исключительно из государств - членов ЕАЭС.</w:t>
      </w:r>
    </w:p>
    <w:p w:rsidR="000F1C14" w:rsidRDefault="000F1C14" w:rsidP="000F1C14">
      <w:pPr>
        <w:jc w:val="both"/>
      </w:pPr>
      <w:r>
        <w:t>Таким образом, положениями Приказа № 126н предусматриваются преференции для участников закупок, предлагающих к поставке товары, происходящие из стран ЕАЭС.</w:t>
      </w:r>
    </w:p>
    <w:p w:rsidR="000F1C14" w:rsidRDefault="000F1C14" w:rsidP="000F1C14">
      <w:pPr>
        <w:jc w:val="both"/>
      </w:pPr>
      <w:r>
        <w:t>В соответствии с частью 7 статьи 95 Закона № 44-ФЗ при исполнении контракта (за исключением случаев, которые предусмотрены нормативными правовыми актами, принятыми в соответствии с частью 6 статьи 14 указанного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0F1C14" w:rsidRDefault="000F1C14" w:rsidP="000F1C14">
      <w:pPr>
        <w:jc w:val="both"/>
      </w:pPr>
      <w:r>
        <w:t>В этом случае соответствующие изменения должны быть внесены заказчиком в реестр контрактов, заключенных заказчиком.</w:t>
      </w:r>
    </w:p>
    <w:p w:rsidR="000F1C14" w:rsidRDefault="000F1C14" w:rsidP="000F1C14">
      <w:pPr>
        <w:jc w:val="both"/>
      </w:pPr>
      <w:r>
        <w:t>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w:t>
      </w:r>
    </w:p>
    <w:p w:rsidR="000F1C14" w:rsidRDefault="000F1C14" w:rsidP="000F1C14">
      <w:pPr>
        <w:jc w:val="both"/>
      </w:pPr>
      <w: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указанного Федерального закона.</w:t>
      </w:r>
    </w:p>
    <w:p w:rsidR="000F1C14" w:rsidRDefault="000F1C14" w:rsidP="000F1C14">
      <w:pPr>
        <w:jc w:val="both"/>
      </w:pPr>
      <w:r>
        <w:t>Так, положениями пункта 1.7 Приказа № 126н предусмотрено, что при исполнении контракта на поставку товаров, указанных в Приложении, не допускается замена страны происхождения данных товаров, за исключением случая, когда в результате такой замены страной происхождения товаров, указанных в Приложении, будет являться государство - член ЕАЭС.</w:t>
      </w:r>
    </w:p>
    <w:p w:rsidR="000F1C14" w:rsidRDefault="000F1C14" w:rsidP="000F1C14">
      <w:pPr>
        <w:jc w:val="both"/>
      </w:pPr>
      <w:r>
        <w:t>Учитывая изложенное, в случае, указанном в обращении, при исполнении контракта замена поставляемого товара осуществляется с учетом соблюдения норм Закона № 44-ФЗ и Приказа № 126н. </w:t>
      </w:r>
    </w:p>
    <w:bookmarkEnd w:id="0"/>
    <w:p w:rsidR="000F1C14" w:rsidRDefault="000F1C14" w:rsidP="000F1C14">
      <w:pPr>
        <w:jc w:val="right"/>
      </w:pPr>
      <w:r>
        <w:t>Заместитель директора Департамента</w:t>
      </w:r>
    </w:p>
    <w:p w:rsidR="000F1C14" w:rsidRDefault="000F1C14" w:rsidP="000F1C14">
      <w:pPr>
        <w:jc w:val="right"/>
      </w:pPr>
      <w:r>
        <w:t>Д.А.ГОТОВЦЕВ</w:t>
      </w:r>
    </w:p>
    <w:p w:rsidR="000F1C14" w:rsidRDefault="000F1C14" w:rsidP="000F1C14">
      <w:r>
        <w:t>14.01.2020</w:t>
      </w:r>
    </w:p>
    <w:p w:rsidR="001047FB" w:rsidRDefault="001047FB"/>
    <w:sectPr w:rsidR="00104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438C0"/>
    <w:multiLevelType w:val="multilevel"/>
    <w:tmpl w:val="9B98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14"/>
    <w:rsid w:val="000F1C14"/>
    <w:rsid w:val="0010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C4C0E-03E4-4E8D-9027-B243C723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C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C14"/>
    <w:rPr>
      <w:color w:val="0000FF"/>
      <w:u w:val="single"/>
    </w:rPr>
  </w:style>
  <w:style w:type="paragraph" w:customStyle="1" w:styleId="search-resultstext">
    <w:name w:val="search-results__text"/>
    <w:basedOn w:val="a"/>
    <w:rsid w:val="000F1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F1C14"/>
  </w:style>
  <w:style w:type="character" w:customStyle="1" w:styleId="b">
    <w:name w:val="b"/>
    <w:basedOn w:val="a0"/>
    <w:rsid w:val="000F1C14"/>
  </w:style>
  <w:style w:type="paragraph" w:customStyle="1" w:styleId="search-resultslink-inherit">
    <w:name w:val="search-results__link-inherit"/>
    <w:basedOn w:val="a"/>
    <w:rsid w:val="000F1C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0F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918</Words>
  <Characters>5237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2021-12-08T09:56:00Z</dcterms:created>
  <dcterms:modified xsi:type="dcterms:W3CDTF">2021-12-08T10:11:00Z</dcterms:modified>
</cp:coreProperties>
</file>