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4E" w:rsidRPr="00D8224E" w:rsidRDefault="00D8224E" w:rsidP="00D8224E">
      <w:pPr>
        <w:jc w:val="center"/>
        <w:rPr>
          <w:b/>
          <w:sz w:val="28"/>
          <w:szCs w:val="28"/>
        </w:rPr>
      </w:pPr>
      <w:r w:rsidRPr="00D8224E">
        <w:rPr>
          <w:b/>
          <w:sz w:val="28"/>
          <w:szCs w:val="28"/>
        </w:rPr>
        <w:t>МИНИСТЕРСТВО ФИНАНСОВ РОССИЙСКОЙ ФЕДЕРАЦИИ</w:t>
      </w:r>
    </w:p>
    <w:p w:rsidR="00D8224E" w:rsidRPr="00D8224E" w:rsidRDefault="00D8224E" w:rsidP="00D8224E">
      <w:pPr>
        <w:jc w:val="center"/>
        <w:rPr>
          <w:b/>
          <w:sz w:val="28"/>
          <w:szCs w:val="28"/>
        </w:rPr>
      </w:pPr>
    </w:p>
    <w:p w:rsidR="00D8224E" w:rsidRPr="00D8224E" w:rsidRDefault="00D8224E" w:rsidP="00D8224E">
      <w:pPr>
        <w:jc w:val="center"/>
        <w:rPr>
          <w:b/>
          <w:sz w:val="28"/>
          <w:szCs w:val="28"/>
        </w:rPr>
      </w:pPr>
      <w:r w:rsidRPr="00D8224E">
        <w:rPr>
          <w:b/>
          <w:sz w:val="28"/>
          <w:szCs w:val="28"/>
        </w:rPr>
        <w:t>ПИСЬМО</w:t>
      </w:r>
    </w:p>
    <w:p w:rsidR="00D8224E" w:rsidRPr="00D8224E" w:rsidRDefault="00D8224E" w:rsidP="00D8224E">
      <w:pPr>
        <w:jc w:val="center"/>
        <w:rPr>
          <w:b/>
          <w:sz w:val="28"/>
          <w:szCs w:val="28"/>
        </w:rPr>
      </w:pPr>
      <w:r w:rsidRPr="00D8224E">
        <w:rPr>
          <w:b/>
          <w:sz w:val="28"/>
          <w:szCs w:val="28"/>
        </w:rPr>
        <w:t>от 9 июля 2020 г. № 24-05-07/59618</w:t>
      </w:r>
    </w:p>
    <w:p w:rsidR="00D8224E" w:rsidRDefault="00D8224E" w:rsidP="00D8224E">
      <w:r>
        <w:t xml:space="preserve"> </w:t>
      </w:r>
    </w:p>
    <w:p w:rsidR="00D8224E" w:rsidRDefault="00D8224E" w:rsidP="00D8224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описания объекта закупки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D8224E" w:rsidRDefault="00D8224E" w:rsidP="00D8224E">
      <w:pPr>
        <w:jc w:val="both"/>
      </w:pPr>
      <w:r>
        <w:t>Обеспечение качественного результата исполнения контракта достигается надлежащим описанием объекта закупки с установлением необходимых требований к качеству, применением предусмотренных обязательных требований к участникам закупки, последующей экспертизой при проведении приемки на соответствие установленным в описании объекта закупки требованиям.</w:t>
      </w:r>
    </w:p>
    <w:p w:rsidR="00D8224E" w:rsidRDefault="00D8224E" w:rsidP="00D8224E">
      <w:pPr>
        <w:jc w:val="both"/>
      </w:pPr>
      <w:r>
        <w:t>При описании объекта закупки заказчики руководствуются положениями статьи 33 Закона № 44-ФЗ.</w:t>
      </w:r>
    </w:p>
    <w:p w:rsidR="00D8224E" w:rsidRDefault="00D8224E" w:rsidP="00D8224E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При этом в описание объекта закупки не должны включаться требования к товарам, информации, работам, услугам, при условии, что такие требования или указания влекут за собой ограничение количества участников закупки.</w:t>
      </w:r>
    </w:p>
    <w:p w:rsidR="00D8224E" w:rsidRDefault="00D8224E" w:rsidP="00D8224E">
      <w:pPr>
        <w:jc w:val="both"/>
      </w:pPr>
      <w:r>
        <w:t>Пунктом 2 части 1 статьи 33 Закона № 44-ФЗ установлено, что при составлении описания объекта закупки заказчик использует показатели, требования, уставные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требованиях, связанных с определением соответствия доставляемого товара, выполняемой работы, оказываемой услуги потребностям заказчика.</w:t>
      </w:r>
    </w:p>
    <w:p w:rsidR="00D8224E" w:rsidRDefault="00D8224E" w:rsidP="00D8224E">
      <w:pPr>
        <w:jc w:val="both"/>
      </w:pPr>
      <w:r>
        <w:t>При этом, если заказчиком при составлении описания объекта закупки не используются указанные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терминологий.</w:t>
      </w:r>
    </w:p>
    <w:p w:rsidR="00D8224E" w:rsidRDefault="00D8224E" w:rsidP="00D8224E">
      <w:pPr>
        <w:jc w:val="both"/>
      </w:pPr>
      <w:r>
        <w:t>Таким образом, заказчик в документации о закупке самостоятельно формирует объект закупки, в том числе устанавливает требования к объекту закупки, количеству (объему) закупаемых товаров (работ, услуг).</w:t>
      </w:r>
    </w:p>
    <w:p w:rsidR="00D8224E" w:rsidRDefault="00D8224E" w:rsidP="00D8224E">
      <w:pPr>
        <w:jc w:val="both"/>
      </w:pPr>
      <w:r>
        <w:t>При этом не допускается включать в документацию о закупке требования к товарам, работам, услугам, при условии, что такие требования влекут ограничение количества участников закупки.</w:t>
      </w:r>
    </w:p>
    <w:p w:rsidR="00D8224E" w:rsidRDefault="00D8224E" w:rsidP="00D8224E">
      <w:r>
        <w:t xml:space="preserve"> </w:t>
      </w:r>
    </w:p>
    <w:p w:rsidR="00D8224E" w:rsidRDefault="00D8224E" w:rsidP="00D8224E">
      <w:pPr>
        <w:jc w:val="right"/>
      </w:pPr>
      <w:r>
        <w:lastRenderedPageBreak/>
        <w:t>Заместитель директора Департамента</w:t>
      </w:r>
    </w:p>
    <w:p w:rsidR="00D8224E" w:rsidRDefault="00D8224E" w:rsidP="00D8224E">
      <w:pPr>
        <w:jc w:val="right"/>
      </w:pPr>
      <w:r>
        <w:t>И.Ю.КУСТ</w:t>
      </w:r>
    </w:p>
    <w:p w:rsidR="001047FB" w:rsidRDefault="00D8224E" w:rsidP="00D8224E">
      <w:bookmarkStart w:id="0" w:name="_GoBack"/>
      <w:r>
        <w:t>09.07.2020</w:t>
      </w:r>
      <w:bookmarkEnd w:id="0"/>
    </w:p>
    <w:sectPr w:rsidR="0010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4E"/>
    <w:rsid w:val="001047FB"/>
    <w:rsid w:val="00D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547C-36AA-42AD-AE72-303C9AF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2021-12-08T10:42:00Z</dcterms:created>
  <dcterms:modified xsi:type="dcterms:W3CDTF">2021-12-08T10:44:00Z</dcterms:modified>
</cp:coreProperties>
</file>