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292" w:rsidRDefault="00885292" w:rsidP="00885292">
      <w:pPr>
        <w:jc w:val="center"/>
        <w:rPr>
          <w:rFonts w:ascii="Arial" w:hAnsi="Arial" w:cs="Arial"/>
          <w:b/>
          <w:bCs/>
        </w:rPr>
      </w:pPr>
      <w:r>
        <w:rPr>
          <w:rFonts w:ascii="Arial" w:hAnsi="Arial" w:cs="Arial"/>
          <w:b/>
          <w:bCs/>
        </w:rPr>
        <w:t>МИНИСТЕРСТВО ФИНАНСОВ РОССИЙСКОЙ ФЕДЕРАЦИИ</w:t>
      </w:r>
    </w:p>
    <w:p w:rsidR="00885292" w:rsidRDefault="00885292" w:rsidP="00885292">
      <w:pPr>
        <w:jc w:val="center"/>
        <w:rPr>
          <w:rFonts w:ascii="Arial" w:hAnsi="Arial" w:cs="Arial"/>
          <w:b/>
          <w:bCs/>
        </w:rPr>
      </w:pPr>
      <w:r>
        <w:rPr>
          <w:rFonts w:ascii="Arial" w:hAnsi="Arial" w:cs="Arial"/>
          <w:b/>
          <w:bCs/>
        </w:rPr>
        <w:t> </w:t>
      </w:r>
    </w:p>
    <w:p w:rsidR="00885292" w:rsidRDefault="00885292" w:rsidP="00885292">
      <w:pPr>
        <w:jc w:val="center"/>
        <w:rPr>
          <w:rFonts w:ascii="Arial" w:hAnsi="Arial" w:cs="Arial"/>
          <w:b/>
          <w:bCs/>
        </w:rPr>
      </w:pPr>
      <w:r>
        <w:rPr>
          <w:rFonts w:ascii="Arial" w:hAnsi="Arial" w:cs="Arial"/>
          <w:b/>
          <w:bCs/>
        </w:rPr>
        <w:t>ПИСЬМО</w:t>
      </w:r>
    </w:p>
    <w:p w:rsidR="00885292" w:rsidRDefault="00885292" w:rsidP="00885292">
      <w:pPr>
        <w:jc w:val="center"/>
        <w:rPr>
          <w:rFonts w:ascii="Arial" w:hAnsi="Arial" w:cs="Arial"/>
          <w:b/>
          <w:bCs/>
        </w:rPr>
      </w:pPr>
      <w:r>
        <w:rPr>
          <w:rFonts w:ascii="Arial" w:hAnsi="Arial" w:cs="Arial"/>
          <w:b/>
          <w:bCs/>
        </w:rPr>
        <w:t>от 16 января 2020 г. № 24-05-07/1574</w:t>
      </w:r>
    </w:p>
    <w:p w:rsidR="00885292" w:rsidRDefault="00885292" w:rsidP="00885292">
      <w:pPr>
        <w:jc w:val="both"/>
        <w:rPr>
          <w:rFonts w:ascii="Times New Roman" w:hAnsi="Times New Roman" w:cs="Times New Roman"/>
        </w:rPr>
      </w:pPr>
      <w:bookmarkStart w:id="0" w:name="_GoBack"/>
      <w:r>
        <w:t> </w:t>
      </w:r>
    </w:p>
    <w:p w:rsidR="00885292" w:rsidRDefault="00885292" w:rsidP="00885292">
      <w:pPr>
        <w:jc w:val="both"/>
      </w:pPr>
      <w:r>
        <w:t>Департамент бюджетной политики в сфере контрактной системы Минфина России (далее - Департамент), рассмотрев обращение о возможности заключения контракта на оказание услуг по охране здания с единственным исполнителем на основании пункта 6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 рамках компетенции сообщает следующее.</w:t>
      </w:r>
    </w:p>
    <w:p w:rsidR="00885292" w:rsidRDefault="00885292" w:rsidP="00885292">
      <w:pPr>
        <w:jc w:val="both"/>
      </w:pPr>
      <w:r>
        <w:t>Пунктом 12.5 Регламента Министерства финансов Российской Федерации, утвержденного приказом Министерства финансов Российской Федерации от 14.09.2018 № 194н, установлено, что разъяснение законодательства Российской Федерации, практики его применения, а также толкование норм, терминов и понятий осуществляются Министерством в случаях, если на Министерство возложена соответствующая обязанность или если это необходимо для обоснования решения, принятого по обращению.</w:t>
      </w:r>
    </w:p>
    <w:p w:rsidR="00885292" w:rsidRDefault="00885292" w:rsidP="00885292">
      <w:pPr>
        <w:jc w:val="both"/>
      </w:pPr>
      <w:r>
        <w:t>Обязанность по разъяснению законодательства Российской Федерации, практики его применения, а также по толкованию норм, терминов и понятий на Минфин России не возложена.</w:t>
      </w:r>
    </w:p>
    <w:p w:rsidR="00885292" w:rsidRDefault="00885292" w:rsidP="00885292">
      <w:pPr>
        <w:jc w:val="both"/>
      </w:pPr>
      <w:r>
        <w:t>Кроме того,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(бездействия) участниками контрактной системы в сфере закупок.</w:t>
      </w:r>
    </w:p>
    <w:p w:rsidR="00885292" w:rsidRDefault="00885292" w:rsidP="00885292">
      <w:pPr>
        <w:jc w:val="both"/>
      </w:pPr>
      <w:r>
        <w:t>Вместе с тем Департамент сообщает, что в соответствии с частью 1 статьи 24 Закона № 44-ФЗ заказчики при осуществлении закупок используют конкурентные способы определения поставщиков (подрядчиков, исполнителей) или осуществляют закупки у единственного поставщика (подрядчика, исполнителя).</w:t>
      </w:r>
    </w:p>
    <w:p w:rsidR="00885292" w:rsidRDefault="00885292" w:rsidP="00885292">
      <w:pPr>
        <w:jc w:val="both"/>
      </w:pPr>
      <w:r>
        <w:t>Перечень случаев осуществления закупки у единственного поставщика (подрядчика, исполнителя) установлен частью 1 статьи 93 Закона № 44-ФЗ и является исчерпывающим.</w:t>
      </w:r>
    </w:p>
    <w:p w:rsidR="00885292" w:rsidRDefault="00885292" w:rsidP="00885292">
      <w:pPr>
        <w:jc w:val="both"/>
      </w:pPr>
      <w:r>
        <w:t>Контракт с единственным поставщиком (подрядчиком, исполнителем) на основании пункта 6 части 1 статьи 93 Закона № 44-ФЗ может быть заключен в случае, если закупаются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885292" w:rsidRDefault="00885292" w:rsidP="00885292">
      <w:pPr>
        <w:jc w:val="both"/>
      </w:pPr>
      <w:r>
        <w:t>Исключительность полномочий соответствующих органов или предприятий на оказание определенных услуг должна подтверждаться соответствующими нормативными правовыми актами.</w:t>
      </w:r>
    </w:p>
    <w:p w:rsidR="00885292" w:rsidRDefault="00885292" w:rsidP="00885292">
      <w:pPr>
        <w:jc w:val="both"/>
      </w:pPr>
      <w:r>
        <w:t xml:space="preserve">Таким образом, в случае наличия соответствующих нормативных правовых актов, подтверждающих исключительность полномочий соответствующих органов или предприятий на </w:t>
      </w:r>
      <w:r>
        <w:lastRenderedPageBreak/>
        <w:t>оказание услуг по охране здания, заказчик вправе заключить контракт с единственным исполнителем на основании пункта 6 части 1 статьи 93 Закона № 44-ФЗ.</w:t>
      </w:r>
    </w:p>
    <w:p w:rsidR="00885292" w:rsidRDefault="00885292" w:rsidP="00885292">
      <w:pPr>
        <w:jc w:val="both"/>
      </w:pPr>
      <w:r>
        <w:t>При отсутствии оснований для закупки у единственного поставщика (подрядчика, исполнителя) в соответствии с положениями статьи 93 Закона № 44-ФЗ заказчик, согласно части 1 статьи 24 Закона № 44-ФЗ, должен использовать конкурентные способы определения поставщиков (подрядчиков, исполнителей). </w:t>
      </w:r>
    </w:p>
    <w:bookmarkEnd w:id="0"/>
    <w:p w:rsidR="00885292" w:rsidRDefault="00885292" w:rsidP="00885292">
      <w:pPr>
        <w:jc w:val="right"/>
      </w:pPr>
      <w:r>
        <w:t>Заместитель директора Департамента</w:t>
      </w:r>
    </w:p>
    <w:p w:rsidR="00885292" w:rsidRDefault="00885292" w:rsidP="00885292">
      <w:pPr>
        <w:jc w:val="right"/>
      </w:pPr>
      <w:r>
        <w:t>И.Ю.КУСТ</w:t>
      </w:r>
    </w:p>
    <w:p w:rsidR="00885292" w:rsidRDefault="00885292" w:rsidP="00885292">
      <w:r>
        <w:t>16.01.2020</w:t>
      </w:r>
    </w:p>
    <w:p w:rsidR="00885292" w:rsidRDefault="00885292" w:rsidP="00885292">
      <w:r>
        <w:t> </w:t>
      </w:r>
    </w:p>
    <w:p w:rsidR="0058249E" w:rsidRDefault="0058249E"/>
    <w:sectPr w:rsidR="005824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304AF8"/>
    <w:multiLevelType w:val="multilevel"/>
    <w:tmpl w:val="AED6E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292"/>
    <w:rsid w:val="0058249E"/>
    <w:rsid w:val="00885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9F3345-BF70-4B59-921A-CFBA8B2DD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52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85292"/>
    <w:rPr>
      <w:color w:val="0000FF"/>
      <w:u w:val="single"/>
    </w:rPr>
  </w:style>
  <w:style w:type="paragraph" w:customStyle="1" w:styleId="search-resultstext">
    <w:name w:val="search-results__text"/>
    <w:basedOn w:val="a"/>
    <w:rsid w:val="008852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885292"/>
  </w:style>
  <w:style w:type="character" w:customStyle="1" w:styleId="b">
    <w:name w:val="b"/>
    <w:basedOn w:val="a0"/>
    <w:rsid w:val="00885292"/>
  </w:style>
  <w:style w:type="paragraph" w:customStyle="1" w:styleId="search-resultslink-inherit">
    <w:name w:val="search-results__link-inherit"/>
    <w:basedOn w:val="a"/>
    <w:rsid w:val="008852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snumber">
    <w:name w:val="search-results__number"/>
    <w:basedOn w:val="a0"/>
    <w:rsid w:val="00885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518</Words>
  <Characters>2954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2021-12-14T12:47:00Z</dcterms:created>
  <dcterms:modified xsi:type="dcterms:W3CDTF">2021-12-14T12:50:00Z</dcterms:modified>
</cp:coreProperties>
</file>