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899" w:rsidRDefault="00CC5899" w:rsidP="00CC589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C5899" w:rsidRDefault="00CC5899" w:rsidP="00CC589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C5899" w:rsidRDefault="00CC5899" w:rsidP="00CC589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CC5899" w:rsidRDefault="00CC5899" w:rsidP="00CC589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16 января 2020 г. № 24-03-07/1521</w:t>
      </w:r>
    </w:p>
    <w:p w:rsidR="00CC5899" w:rsidRDefault="00CC5899" w:rsidP="00CC5899">
      <w:pPr>
        <w:jc w:val="both"/>
        <w:rPr>
          <w:rFonts w:ascii="Times New Roman" w:hAnsi="Times New Roman" w:cs="Times New Roman"/>
        </w:rPr>
      </w:pPr>
      <w:r>
        <w:t> </w:t>
      </w:r>
    </w:p>
    <w:p w:rsidR="00CC5899" w:rsidRDefault="00CC5899" w:rsidP="00CC5899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ФКУ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размера гарантийных обязательств, сообщает следующее.</w:t>
      </w:r>
    </w:p>
    <w:p w:rsidR="00CC5899" w:rsidRDefault="00CC5899" w:rsidP="00CC5899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CC5899" w:rsidRDefault="00CC5899" w:rsidP="00CC5899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C5899" w:rsidRDefault="00CC5899" w:rsidP="00CC5899">
      <w:pPr>
        <w:jc w:val="both"/>
      </w:pPr>
      <w:r>
        <w:t>Вместе с тем полагаем необходимым отметить, что согласно части 4 статьи 33 Закона № 44-ФЗ 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устанавливаются заказчиком при необходимости.</w:t>
      </w:r>
    </w:p>
    <w:p w:rsidR="00CC5899" w:rsidRDefault="00CC5899" w:rsidP="00CC5899">
      <w:pPr>
        <w:jc w:val="both"/>
      </w:pPr>
      <w:r>
        <w:t>Таким образом, установление требований к гарантийным обязательствам,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является правом заказчика, а не обязанностью.</w:t>
      </w:r>
    </w:p>
    <w:p w:rsidR="00CC5899" w:rsidRDefault="00CC5899" w:rsidP="00CC5899">
      <w:pPr>
        <w:jc w:val="both"/>
      </w:pPr>
      <w:r>
        <w:t>Частью 1 статьи 34 Закона № 44-ФЗ установлено, что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CC5899" w:rsidRDefault="00CC5899" w:rsidP="00CC5899">
      <w:pPr>
        <w:jc w:val="both"/>
      </w:pPr>
      <w:r>
        <w:t>Таким образом, заказчик самостоятельно устанавливает условия исполнения контракта, в том числе, в случае необходимости, гарантийные обязательства.</w:t>
      </w:r>
    </w:p>
    <w:p w:rsidR="00CC5899" w:rsidRDefault="00CC5899" w:rsidP="00CC5899">
      <w:pPr>
        <w:jc w:val="both"/>
      </w:pPr>
      <w:r>
        <w:t xml:space="preserve">При этом согласно части 1 статьи 96 Закона № 44-ФЗ заказчиком, за исключением случаев, предусмотренных частью 2 указанной статьи, в извещении об осуществлении закупки, документации о закупке, проекте контракта, приглашении принять участие в определении </w:t>
      </w:r>
      <w:r>
        <w:lastRenderedPageBreak/>
        <w:t>поставщика (подрядчика, исполнителя) закрытым способом должно быть установлено требование обеспечения исполнения контракта, обеспечения гарантийных обязательств в случае установления требований к таким обязательствам в соответствии с частью 4 статьи 33 Закона № 44-ФЗ.</w:t>
      </w:r>
    </w:p>
    <w:p w:rsidR="00CC5899" w:rsidRDefault="00CC5899" w:rsidP="00CC5899">
      <w:pPr>
        <w:jc w:val="both"/>
      </w:pPr>
      <w:r>
        <w:t>С учетом изложенного отмечаем, что в случае если условиями контракта установлены требования к гарантийным обязательствам, то при исполнении контракта поставщик (подрядчик, исполнитель) обязан исполнить требования, предусмотренные контрактом и положениями Закона № 44-ФЗ, а также в соответствии с частью 1 статьи 96 Закона № 44-ФЗ обязан предоставить обеспечение гарантийных обязательств.</w:t>
      </w:r>
    </w:p>
    <w:p w:rsidR="00CC5899" w:rsidRDefault="00CC5899" w:rsidP="00CC5899">
      <w:pPr>
        <w:jc w:val="both"/>
      </w:pPr>
      <w:r>
        <w:t>Согласно части 7.1 статьи 94 Закона № 44-ФЗ в случае установления заказчиком требования об обеспечении гарантийных обязательств оформление документа о приемке (за исключением отдельного этапа исполнения контракта) поставленного товара, выполненной работы (ее результатов), оказанной услуги осуществляется после предоставления поставщиком (подрядчиком, исполнителем) такого обеспечения в соответствии с Законом № 44-ФЗ в порядке и в сроки, которые установлены контрактом.</w:t>
      </w:r>
    </w:p>
    <w:p w:rsidR="00CC5899" w:rsidRDefault="00CC5899" w:rsidP="00CC5899">
      <w:pPr>
        <w:jc w:val="both"/>
      </w:pPr>
      <w:r>
        <w:t>Также необходимо отметить, что согласно части 7 статьи 96 Закона № 44-ФЗ в ходе исполнения контракта поставщик (подрядчик, исполнитель) вправе изменить способ обеспечения исполнения контракта и (или) предоставить заказчику взамен ранее предоставленного обеспечения исполнения контракта новое обеспечение исполнения контракта, размер которого может быть уменьшен в порядке и случаях, которые предусмотрены частями 7.2 и 7.3 настоящей статьи. Поставщик (подрядчик, исполнитель) вправе изменить способ обеспечения гарантийных обязательств и (или) предоставить заказчику взамен ранее предоставленного обеспечения гарантийных обязательств новое обеспечение гарантийных обязательств.</w:t>
      </w:r>
    </w:p>
    <w:p w:rsidR="00CC5899" w:rsidRDefault="00CC5899" w:rsidP="00CC5899">
      <w:pPr>
        <w:jc w:val="both"/>
      </w:pPr>
      <w:r>
        <w:t>Таким образом, возможность уменьшения размера обеспечения контракта, предусмотренная частями 7.1 и 7.2 статьи 96 Закона № 44-ФЗ, на обеспечение гарантийных обязательств не распространяется.</w:t>
      </w:r>
    </w:p>
    <w:p w:rsidR="00CC5899" w:rsidRDefault="00CC5899" w:rsidP="00CC5899">
      <w:pPr>
        <w:jc w:val="both"/>
      </w:pPr>
      <w:r>
        <w:t>Согласно статье 432 Гражданского кодекса Российской Федерации договор считается заключенным, если между сторонами в требуемой в подлежащих случаях форме достигнуто соглашение по всем существенным условиям договора.</w:t>
      </w:r>
    </w:p>
    <w:p w:rsidR="00CC5899" w:rsidRDefault="00CC5899" w:rsidP="00CC5899">
      <w:pPr>
        <w:jc w:val="both"/>
      </w:pPr>
      <w:r>
        <w:t>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CC5899" w:rsidRDefault="00CC5899" w:rsidP="00CC5899">
      <w:pPr>
        <w:jc w:val="both"/>
      </w:pPr>
      <w:r>
        <w:t>Согласно части 2 статьи 34 Закона № 44-ФЗ при заключении и исполнении контракта изменение его условий не допускается, за исключением случаев, предусмотренных указанной статьей и статьей 95 Закона № 44-ФЗ.</w:t>
      </w:r>
    </w:p>
    <w:p w:rsidR="00CC5899" w:rsidRDefault="00CC5899" w:rsidP="00CC5899">
      <w:pPr>
        <w:jc w:val="both"/>
      </w:pPr>
      <w:r>
        <w:t>Указанными статьями Закона № 44-ФЗ возможность изменения установленного в контракте размера обеспечения гарантийных обязательств и срока гарантийных обязательств не предусмотрена.</w:t>
      </w:r>
    </w:p>
    <w:p w:rsidR="00CC5899" w:rsidRDefault="00CC5899" w:rsidP="00CC5899">
      <w:pPr>
        <w:jc w:val="both"/>
      </w:pPr>
      <w:r>
        <w:t>В случае необходимости получения дополнительной информации о применении типового контракта, утвержденного приказом Минтранса России от 5 февраля 2019 г. № 37 "Об утверждении типовых условий контрактов на выполнение работ по строительству (реконструкции), капитальному ремонту, ремонту автомобильных дорог, искусственных дорожных сооружений и информационной карты типовых условий контракта", заявитель вправе обратиться в Минтранс России.</w:t>
      </w:r>
      <w:bookmarkStart w:id="0" w:name="_GoBack"/>
      <w:bookmarkEnd w:id="0"/>
      <w:r>
        <w:t> </w:t>
      </w:r>
    </w:p>
    <w:p w:rsidR="00CC5899" w:rsidRDefault="00CC5899" w:rsidP="00CC5899">
      <w:pPr>
        <w:jc w:val="right"/>
      </w:pPr>
      <w:r>
        <w:t>Заместитель директора Департамента</w:t>
      </w:r>
    </w:p>
    <w:p w:rsidR="00CC5899" w:rsidRDefault="00CC5899" w:rsidP="00CC5899">
      <w:pPr>
        <w:jc w:val="right"/>
      </w:pPr>
      <w:r>
        <w:lastRenderedPageBreak/>
        <w:t>Д.А.ГОТОВЦЕВ</w:t>
      </w:r>
    </w:p>
    <w:p w:rsidR="00CC5899" w:rsidRDefault="00CC5899" w:rsidP="00CC5899">
      <w:r>
        <w:t>16.01.2020</w:t>
      </w:r>
    </w:p>
    <w:p w:rsidR="00F5533C" w:rsidRDefault="00F5533C"/>
    <w:sectPr w:rsidR="00F55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04AF8"/>
    <w:multiLevelType w:val="multilevel"/>
    <w:tmpl w:val="AED6E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899"/>
    <w:rsid w:val="00CC5899"/>
    <w:rsid w:val="00F5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36488-563D-47A6-ACAF-52E396E89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5899"/>
    <w:rPr>
      <w:color w:val="0000FF"/>
      <w:u w:val="single"/>
    </w:rPr>
  </w:style>
  <w:style w:type="paragraph" w:customStyle="1" w:styleId="search-resultstext">
    <w:name w:val="search-results__text"/>
    <w:basedOn w:val="a"/>
    <w:rsid w:val="00CC5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C5899"/>
  </w:style>
  <w:style w:type="character" w:customStyle="1" w:styleId="b">
    <w:name w:val="b"/>
    <w:basedOn w:val="a0"/>
    <w:rsid w:val="00CC5899"/>
  </w:style>
  <w:style w:type="paragraph" w:customStyle="1" w:styleId="search-resultslink-inherit">
    <w:name w:val="search-results__link-inherit"/>
    <w:basedOn w:val="a"/>
    <w:rsid w:val="00CC5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CC5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2021-12-15T11:41:00Z</dcterms:created>
  <dcterms:modified xsi:type="dcterms:W3CDTF">2021-12-15T11:43:00Z</dcterms:modified>
</cp:coreProperties>
</file>