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A57" w:rsidRDefault="00676A57" w:rsidP="00676A57">
      <w:pPr>
        <w:jc w:val="center"/>
        <w:rPr>
          <w:rFonts w:ascii="Arial" w:hAnsi="Arial" w:cs="Arial"/>
          <w:b/>
          <w:bCs/>
        </w:rPr>
      </w:pPr>
      <w:r>
        <w:rPr>
          <w:rFonts w:ascii="Arial" w:hAnsi="Arial" w:cs="Arial"/>
          <w:b/>
          <w:bCs/>
        </w:rPr>
        <w:t>МИНИСТЕРСТВО ФИНАНСОВ РОССИЙСКОЙ ФЕДЕРАЦИИ</w:t>
      </w:r>
    </w:p>
    <w:p w:rsidR="00676A57" w:rsidRDefault="00676A57" w:rsidP="00676A57">
      <w:pPr>
        <w:jc w:val="center"/>
        <w:rPr>
          <w:rFonts w:ascii="Arial" w:hAnsi="Arial" w:cs="Arial"/>
          <w:b/>
          <w:bCs/>
        </w:rPr>
      </w:pPr>
      <w:r>
        <w:rPr>
          <w:rFonts w:ascii="Arial" w:hAnsi="Arial" w:cs="Arial"/>
          <w:b/>
          <w:bCs/>
        </w:rPr>
        <w:t> </w:t>
      </w:r>
    </w:p>
    <w:p w:rsidR="00676A57" w:rsidRDefault="00676A57" w:rsidP="00676A57">
      <w:pPr>
        <w:jc w:val="center"/>
        <w:rPr>
          <w:rFonts w:ascii="Arial" w:hAnsi="Arial" w:cs="Arial"/>
          <w:b/>
          <w:bCs/>
        </w:rPr>
      </w:pPr>
      <w:r>
        <w:rPr>
          <w:rFonts w:ascii="Arial" w:hAnsi="Arial" w:cs="Arial"/>
          <w:b/>
          <w:bCs/>
        </w:rPr>
        <w:t>ПИСЬМО</w:t>
      </w:r>
    </w:p>
    <w:p w:rsidR="00676A57" w:rsidRDefault="00676A57" w:rsidP="00676A57">
      <w:pPr>
        <w:jc w:val="center"/>
        <w:rPr>
          <w:rFonts w:ascii="Arial" w:hAnsi="Arial" w:cs="Arial"/>
          <w:b/>
          <w:bCs/>
        </w:rPr>
      </w:pPr>
      <w:r>
        <w:rPr>
          <w:rFonts w:ascii="Arial" w:hAnsi="Arial" w:cs="Arial"/>
          <w:b/>
          <w:bCs/>
        </w:rPr>
        <w:t>от 21 мая 2020 г. № 24-03-08/42203</w:t>
      </w:r>
    </w:p>
    <w:p w:rsidR="00676A57" w:rsidRDefault="00676A57" w:rsidP="00676A57">
      <w:pPr>
        <w:jc w:val="both"/>
        <w:rPr>
          <w:rFonts w:ascii="Times New Roman" w:hAnsi="Times New Roman" w:cs="Times New Roman"/>
        </w:rPr>
      </w:pPr>
      <w:r>
        <w:t> </w:t>
      </w:r>
    </w:p>
    <w:p w:rsidR="00676A57" w:rsidRDefault="00676A57" w:rsidP="00676A57">
      <w:pPr>
        <w:ind w:firstLine="540"/>
        <w:jc w:val="both"/>
      </w:pPr>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расторжения контракта, в рамках компетенции сообщает следующее.</w:t>
      </w:r>
    </w:p>
    <w:p w:rsidR="00676A57" w:rsidRDefault="00676A57" w:rsidP="00676A57">
      <w:pPr>
        <w:ind w:firstLine="540"/>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676A57" w:rsidRDefault="00676A57" w:rsidP="00676A57">
      <w:pPr>
        <w:ind w:firstLine="540"/>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676A57" w:rsidRDefault="00676A57" w:rsidP="00676A57">
      <w:pPr>
        <w:ind w:firstLine="540"/>
        <w:jc w:val="both"/>
      </w:pPr>
      <w:r>
        <w:t>Вместе с тем полагаем необходимым отметить, что в соответствии с частью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676A57" w:rsidRDefault="00676A57" w:rsidP="00676A57">
      <w:pPr>
        <w:ind w:firstLine="540"/>
        <w:jc w:val="both"/>
      </w:pPr>
      <w:r>
        <w:t>Заказчик в документации о закупке самостоятельно, с учетом действующего законодательства, формирует объект закупки, в том числе устанавливает требования к объекту закупки, при условии, что такие требования не влекут за собой ограничение количества участников закупки.</w:t>
      </w:r>
    </w:p>
    <w:p w:rsidR="00676A57" w:rsidRDefault="00676A57" w:rsidP="00676A57">
      <w:pPr>
        <w:ind w:firstLine="540"/>
        <w:jc w:val="both"/>
      </w:pPr>
      <w:r>
        <w:t>Кроме того, в соответствии со статьей 83.2 Закона № 44-ФЗ поставщик (подрядчик, исполнитель) непосредственно участвует в определении условий исполнения контракта. При этом условия исполнения контракта определяются еще на стадии заключения контракта в проекте контракта.</w:t>
      </w:r>
    </w:p>
    <w:p w:rsidR="00676A57" w:rsidRDefault="00676A57" w:rsidP="00676A57">
      <w:pPr>
        <w:ind w:firstLine="540"/>
        <w:jc w:val="both"/>
      </w:pPr>
      <w:r>
        <w:t xml:space="preserve">Согласно части 13 статьи 34 Закона № 44-ФЗ в контракт включается обязательное условие о порядке и сроках оплаты товара, работы или услуги, в том числе с учетом положений части 13 статьи 37 Закона №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w:t>
      </w:r>
      <w:r>
        <w:lastRenderedPageBreak/>
        <w:t>соответствии с частью 4 статьи 33 Закона № 44-ФЗ требований к их предоставлению.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676A57" w:rsidRDefault="00676A57" w:rsidP="00676A57">
      <w:pPr>
        <w:ind w:firstLine="540"/>
        <w:jc w:val="both"/>
      </w:pPr>
      <w:r>
        <w:t>Таким образом, Законом № 44-ФЗ установлено, что исполнение контракта должно происходить в соответствии с условиями, установленными контрактом.</w:t>
      </w:r>
    </w:p>
    <w:p w:rsidR="00676A57" w:rsidRDefault="00676A57" w:rsidP="00676A57">
      <w:pPr>
        <w:ind w:firstLine="540"/>
        <w:jc w:val="both"/>
      </w:pPr>
      <w:r>
        <w:t>Вместе с тем согласно части 4 статьи 34 Закона №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676A57" w:rsidRDefault="00676A57" w:rsidP="00676A57">
      <w:pPr>
        <w:ind w:firstLine="540"/>
        <w:jc w:val="both"/>
      </w:pPr>
      <w:r>
        <w:t>Так, в соответствии с частью 6 статьи 34 Закона № 44-ФЗ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676A57" w:rsidRDefault="00676A57" w:rsidP="00676A57">
      <w:pPr>
        <w:ind w:firstLine="540"/>
        <w:jc w:val="both"/>
      </w:pPr>
      <w:r>
        <w:t>Частью 7 статьи 34 Закона № 44-ФЗ установлено, что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676A57" w:rsidRDefault="00676A57" w:rsidP="00676A57">
      <w:pPr>
        <w:ind w:firstLine="540"/>
        <w:jc w:val="both"/>
      </w:pPr>
      <w:r>
        <w:t>Согласно части 8 статьи 34 Закона № 44-ФЗ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676A57" w:rsidRDefault="00676A57" w:rsidP="00676A57">
      <w:pPr>
        <w:ind w:firstLine="540"/>
        <w:jc w:val="both"/>
      </w:pPr>
      <w:r>
        <w:t>Учитывая изложенное, исходя из системного толкования положений Закона № 44-ФЗ заказчик обязан в случае несоблюдения исполнения обязательств по контракту потребовать выплаты неустойки за просрочку исполнения поставщиком обязательства, предусмотренного контрактом.</w:t>
      </w:r>
    </w:p>
    <w:p w:rsidR="00676A57" w:rsidRDefault="00676A57" w:rsidP="00676A57">
      <w:pPr>
        <w:ind w:firstLine="540"/>
        <w:jc w:val="both"/>
      </w:pPr>
      <w:r>
        <w:t>При этом в соответствии с частью 9 статьи 34 Закона № 44-ФЗ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76A57" w:rsidRDefault="00676A57" w:rsidP="00676A57">
      <w:pPr>
        <w:ind w:firstLine="540"/>
        <w:jc w:val="both"/>
      </w:pPr>
      <w:r>
        <w:t>Кроме того, частью 8 статьи 95 Закона № 44-ФЗ предусмотрено, что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76A57" w:rsidRDefault="00676A57" w:rsidP="00676A57">
      <w:pPr>
        <w:ind w:firstLine="540"/>
        <w:jc w:val="both"/>
      </w:pPr>
      <w:r>
        <w:t xml:space="preserve">Согласно части 9 статьи 95 Закона № 44-ФЗ заказчик вправе принять решение об одностороннем отказе от исполнения контракта по основаниям, предусмотренным Гражданским </w:t>
      </w:r>
      <w:r>
        <w:lastRenderedPageBreak/>
        <w:t>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676A57" w:rsidRDefault="00676A57" w:rsidP="00676A57">
      <w:pPr>
        <w:ind w:firstLine="540"/>
        <w:jc w:val="both"/>
      </w:pPr>
      <w:r>
        <w:t>Согласно части 12 статьи 95 Закона № 44-ФЗ решение заказчика об одностороннем отказе от исполнения контракта не позднее чем в течение 3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676A57" w:rsidRDefault="00676A57" w:rsidP="00676A57">
      <w:pPr>
        <w:ind w:firstLine="540"/>
        <w:jc w:val="both"/>
      </w:pPr>
      <w:r>
        <w:t>Таким образом, для надлежащего уведомления поставщика (подрядчика, исполнителя) о расторжении контракта в одностороннем порядке заказчику необходимо:</w:t>
      </w:r>
    </w:p>
    <w:p w:rsidR="00676A57" w:rsidRDefault="00676A57" w:rsidP="00676A57">
      <w:pPr>
        <w:ind w:firstLine="540"/>
        <w:jc w:val="both"/>
      </w:pPr>
      <w:r>
        <w:t>1) своевременно разместить в единой информационной системе решение об одностороннем отказе от исполнения контракта;</w:t>
      </w:r>
    </w:p>
    <w:p w:rsidR="00676A57" w:rsidRDefault="00676A57" w:rsidP="00676A57">
      <w:pPr>
        <w:ind w:firstLine="540"/>
        <w:jc w:val="both"/>
      </w:pPr>
      <w:r>
        <w:t>2) направить его поставщику (подрядчику, исполнителю) по почте заказным письмом с уведомлением о вручении;</w:t>
      </w:r>
    </w:p>
    <w:p w:rsidR="00676A57" w:rsidRDefault="00676A57" w:rsidP="00676A57">
      <w:pPr>
        <w:ind w:firstLine="540"/>
        <w:jc w:val="both"/>
      </w:pPr>
      <w:r>
        <w:t>3) уведомить поставщика (подрядчика, исполнителя)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w:t>
      </w:r>
    </w:p>
    <w:p w:rsidR="00676A57" w:rsidRDefault="00676A57" w:rsidP="00676A57">
      <w:pPr>
        <w:ind w:firstLine="540"/>
        <w:jc w:val="both"/>
      </w:pPr>
      <w:r>
        <w:t>При этом согласно части 14 статьи 95 Закона № 44-ФЗ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Закона № 44-ФЗ.</w:t>
      </w:r>
    </w:p>
    <w:p w:rsidR="00676A57" w:rsidRDefault="00676A57" w:rsidP="00676A57">
      <w:pPr>
        <w:ind w:firstLine="540"/>
        <w:jc w:val="both"/>
      </w:pPr>
      <w: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76A57" w:rsidRDefault="00676A57" w:rsidP="00676A57">
      <w:pPr>
        <w:ind w:firstLine="540"/>
        <w:jc w:val="both"/>
      </w:pPr>
      <w:r>
        <w:t>Таким образом, Законом № 44-ФЗ предусмотрен десятидневный срок с даты надлежащего уведомления поставщика (подрядчика, исполнителя) о принятом заказчиком решении для устранения поставщиком (подрядчиком, исполнителем) нарушений условий контракта.</w:t>
      </w:r>
    </w:p>
    <w:p w:rsidR="00676A57" w:rsidRDefault="00676A57" w:rsidP="00676A57">
      <w:pPr>
        <w:ind w:firstLine="540"/>
        <w:jc w:val="both"/>
      </w:pPr>
      <w:r>
        <w:t xml:space="preserve">В соответствии с частью 2 статьи 104 Закона № 44-ФЗ информация о поставщиках (подрядчиках, исполнителях), с которыми контракты расторгнуты в результате одностороннего </w:t>
      </w:r>
      <w:r>
        <w:lastRenderedPageBreak/>
        <w:t>отказа заказчика от исполнения контракта в связи с существенным нарушением ими условий контрактов, включается в реестр недобросовестных поставщиков (подрядчиков, исполнителей).</w:t>
      </w:r>
    </w:p>
    <w:p w:rsidR="00676A57" w:rsidRDefault="00676A57" w:rsidP="00676A57">
      <w:pPr>
        <w:ind w:firstLine="540"/>
        <w:jc w:val="both"/>
      </w:pPr>
      <w:r>
        <w:t>Согласно части 6 статьи 104 Закона № 44-ФЗ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Федеральную антимонопольную службу информацию, предусмотренную частью 3 указанной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676A57" w:rsidRDefault="00676A57" w:rsidP="00676A57">
      <w:pPr>
        <w:ind w:firstLine="540"/>
        <w:jc w:val="both"/>
      </w:pPr>
      <w:r>
        <w:t xml:space="preserve">Дополнительно Департамент сообщает, что вопрос о включении или </w:t>
      </w:r>
      <w:proofErr w:type="spellStart"/>
      <w:r>
        <w:t>невключении</w:t>
      </w:r>
      <w:proofErr w:type="spellEnd"/>
      <w:r>
        <w:t xml:space="preserve"> сведений о поставщике (подрядчике, исполнителе) в реестр недобросовестных поставщиков (подрядчиков, исполнителей) принимается контрольным органом в сфере закупок исходя из всех обстоятельств дела.</w:t>
      </w:r>
    </w:p>
    <w:p w:rsidR="00676A57" w:rsidRDefault="00676A57" w:rsidP="00676A57">
      <w:pPr>
        <w:ind w:firstLine="540"/>
        <w:jc w:val="both"/>
      </w:pPr>
      <w:r>
        <w:t>Также отмечаем, что положения Закона № 44-ФЗ предусматривают возможность обжалования действий (бездействия) заказчика при закупке товаров, работ, услуг для обеспечения государственных и муниципальных нужд, в том числе в судебном порядке.</w:t>
      </w:r>
      <w:bookmarkStart w:id="0" w:name="_GoBack"/>
      <w:bookmarkEnd w:id="0"/>
    </w:p>
    <w:p w:rsidR="00676A57" w:rsidRDefault="00676A57" w:rsidP="00676A57">
      <w:pPr>
        <w:jc w:val="both"/>
      </w:pPr>
      <w:r>
        <w:t> </w:t>
      </w:r>
    </w:p>
    <w:p w:rsidR="00676A57" w:rsidRDefault="00676A57" w:rsidP="00676A57">
      <w:pPr>
        <w:jc w:val="right"/>
      </w:pPr>
      <w:r>
        <w:t>Заместитель директора Департамента</w:t>
      </w:r>
    </w:p>
    <w:p w:rsidR="00676A57" w:rsidRDefault="00676A57" w:rsidP="00676A57">
      <w:pPr>
        <w:jc w:val="right"/>
      </w:pPr>
      <w:r>
        <w:t>Д.А.ГОТОВЦЕВ</w:t>
      </w:r>
    </w:p>
    <w:p w:rsidR="00676A57" w:rsidRDefault="00676A57" w:rsidP="00676A57">
      <w:r>
        <w:t>21.05.2020</w:t>
      </w:r>
    </w:p>
    <w:p w:rsidR="005C50DD" w:rsidRDefault="005C50DD"/>
    <w:sectPr w:rsidR="005C50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634980"/>
    <w:multiLevelType w:val="multilevel"/>
    <w:tmpl w:val="D93C5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57"/>
    <w:rsid w:val="005C50DD"/>
    <w:rsid w:val="00676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D9DCB-E3A2-4FA7-865B-FDE0F54E5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A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6A57"/>
    <w:rPr>
      <w:color w:val="0000FF"/>
      <w:u w:val="single"/>
    </w:rPr>
  </w:style>
  <w:style w:type="paragraph" w:customStyle="1" w:styleId="search-resultstext">
    <w:name w:val="search-results__text"/>
    <w:basedOn w:val="a"/>
    <w:rsid w:val="00676A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676A57"/>
  </w:style>
  <w:style w:type="character" w:customStyle="1" w:styleId="b">
    <w:name w:val="b"/>
    <w:basedOn w:val="a0"/>
    <w:rsid w:val="00676A57"/>
  </w:style>
  <w:style w:type="paragraph" w:customStyle="1" w:styleId="search-resultslink-inherit">
    <w:name w:val="search-results__link-inherit"/>
    <w:basedOn w:val="a"/>
    <w:rsid w:val="00676A5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1696</Words>
  <Characters>9671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2021-12-23T10:22:00Z</dcterms:created>
  <dcterms:modified xsi:type="dcterms:W3CDTF">2021-12-23T10:24:00Z</dcterms:modified>
</cp:coreProperties>
</file>