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86C" w:rsidRDefault="0096086C" w:rsidP="009608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6086C" w:rsidRDefault="0096086C" w:rsidP="009608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6086C" w:rsidRDefault="0096086C" w:rsidP="009608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6086C" w:rsidRDefault="0096086C" w:rsidP="009608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24 июля 2020 г. № 24-01-07/65001</w:t>
      </w:r>
    </w:p>
    <w:p w:rsidR="0096086C" w:rsidRDefault="0096086C" w:rsidP="0096086C">
      <w:pPr>
        <w:rPr>
          <w:rFonts w:ascii="Times New Roman" w:hAnsi="Times New Roman" w:cs="Times New Roman"/>
        </w:rPr>
      </w:pPr>
      <w:r>
        <w:t> </w:t>
      </w:r>
    </w:p>
    <w:p w:rsidR="0096086C" w:rsidRDefault="0096086C" w:rsidP="0096086C">
      <w:pPr>
        <w:jc w:val="both"/>
      </w:pPr>
      <w:bookmarkStart w:id="0" w:name="_GoBack"/>
      <w:r>
        <w:t>Департамент бюджетной политики в сфере контрактной системы (далее - Департамент), рассмотрев обращение АО от 17.06.2020 по вопросу возможности заключения бюджетным учреждением трехлетних контрактов с единственным поставщиком (подрядчиком, исполнителем) в соответствии с пунктом 29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</w:t>
      </w:r>
    </w:p>
    <w:p w:rsidR="0096086C" w:rsidRDefault="0096086C" w:rsidP="0096086C">
      <w:pPr>
        <w:jc w:val="both"/>
      </w:pPr>
      <w:r>
        <w:t>В соответствии с пунктом 12.5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96086C" w:rsidRDefault="0096086C" w:rsidP="0096086C">
      <w:pPr>
        <w:jc w:val="both"/>
      </w:pPr>
      <w:r>
        <w:t>Вместе с тем в отношении поставленных в обращении вопросов Департамент полагает возможным отметить, что согласно части 1 статьи 2 Закона №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в том числе на положениях Бюджетного кодекса Российской Федерации (далее - БК РФ).</w:t>
      </w:r>
    </w:p>
    <w:p w:rsidR="0096086C" w:rsidRDefault="0096086C" w:rsidP="0096086C">
      <w:pPr>
        <w:jc w:val="both"/>
      </w:pPr>
      <w:r>
        <w:t>Согласно части 2 статьи 72 БК РФ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пунктом 3 указанной статьи.</w:t>
      </w:r>
    </w:p>
    <w:p w:rsidR="0096086C" w:rsidRDefault="0096086C" w:rsidP="0096086C">
      <w:pPr>
        <w:jc w:val="both"/>
      </w:pPr>
      <w:r>
        <w:t>Согласно пункту 3 статьи 219 БК РФ получатель бюджетных средств принимает бюджетные обязательства в пределах доведенных до него лимитов бюджетных обязательств.</w:t>
      </w:r>
    </w:p>
    <w:p w:rsidR="0096086C" w:rsidRDefault="0096086C" w:rsidP="0096086C">
      <w:pPr>
        <w:jc w:val="both"/>
      </w:pPr>
      <w:r>
        <w:t>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 утверждено постановлением Правительства Российской Федерации от 30.09.2019 № 1279 (далее - Положение).</w:t>
      </w:r>
    </w:p>
    <w:p w:rsidR="0096086C" w:rsidRDefault="0096086C" w:rsidP="0096086C">
      <w:pPr>
        <w:jc w:val="both"/>
      </w:pPr>
      <w:r>
        <w:t>Согласно пункту 4 Положения план-график формируется на срок, соответствующий сроку действия федерального закона о федеральном бюджете на очередной финансовый год и плановый период, федеральных законов о бюджетах государственных внебюджетных фондов Российской Федерации на очередной финансовый год и плановый период, закона субъекта Российской Федерации о бюджете субъекта Российской Федерации, законов субъекта Российской Федерации о бюджетах территориальных государственных внебюджетных фондов, муниципального правового акта представительного органа муниципального образования о местном бюджете.</w:t>
      </w:r>
    </w:p>
    <w:p w:rsidR="0096086C" w:rsidRDefault="0096086C" w:rsidP="0096086C">
      <w:pPr>
        <w:jc w:val="both"/>
      </w:pPr>
      <w:r>
        <w:lastRenderedPageBreak/>
        <w:t>Пунктом 10 Положения предусмотрено, что проекты планов-графиков заказчиков, являющихся бюджетными учреждениями субъекта Российской Федерации или муниципальными бюджетными учреждениями, формируются на основании обоснований (расчетов) плановых показателей выплат, формируемых при составлении проектов планов финансово-хозяйственной деятельности таких заказчиков в соответствии с Федеральным законом "О некоммерческих организациях".</w:t>
      </w:r>
    </w:p>
    <w:p w:rsidR="0096086C" w:rsidRDefault="0096086C" w:rsidP="0096086C">
      <w:pPr>
        <w:jc w:val="both"/>
      </w:pPr>
      <w:r>
        <w:t>Требования к составлению и утверждению плана финансово-хозяйственной деятельности государственного (муниципального) учреждения утверждены приказом Министерства финансов Российской Федерации от 31.08.2018 № 186н (далее - Требования).</w:t>
      </w:r>
    </w:p>
    <w:p w:rsidR="0096086C" w:rsidRDefault="0096086C" w:rsidP="0096086C">
      <w:pPr>
        <w:jc w:val="both"/>
      </w:pPr>
      <w:r>
        <w:t>В соответствии с пунктом 5 Требований план финансово-хозяйственной деятельности учреждения должен составляться и утверждаться на текущий финансовый год, в случае если закон (решение) о бюджете утверждается на один финансовый год, или на текущий финансовый год и плановый период, если закон (решение) о бюджете утверждается на очередной финансовый год и плановый период и действует в течение срока действия закона (решения) о бюджете.</w:t>
      </w:r>
    </w:p>
    <w:p w:rsidR="0096086C" w:rsidRDefault="0096086C" w:rsidP="0096086C">
      <w:pPr>
        <w:jc w:val="both"/>
      </w:pPr>
      <w:r>
        <w:t>Таким образом, законодательством о контрактной системе и бюджетным законодательством предусмотрена возможность осуществления закупки на трехлетний период на основании доведенного до заказчика объема прав в денежном выражении на очередной финансовый год и плановый период на принятие и (или) исполнение обязательств в соответствии с бюджетным законодательством Российской Федерации. При этом заказчик вправе определять поставщика (подрядчика, исполнителя) только после доведения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 </w:t>
      </w:r>
    </w:p>
    <w:bookmarkEnd w:id="0"/>
    <w:p w:rsidR="0096086C" w:rsidRDefault="0096086C" w:rsidP="0096086C">
      <w:pPr>
        <w:jc w:val="right"/>
      </w:pPr>
      <w:r>
        <w:t>Заместитель директора Департамента</w:t>
      </w:r>
    </w:p>
    <w:p w:rsidR="0096086C" w:rsidRDefault="0096086C" w:rsidP="0096086C">
      <w:pPr>
        <w:jc w:val="right"/>
      </w:pPr>
      <w:r>
        <w:t>Д.А.ГОТОВЦЕВ</w:t>
      </w:r>
    </w:p>
    <w:p w:rsidR="0096086C" w:rsidRDefault="0096086C" w:rsidP="0096086C">
      <w:r>
        <w:t>24.07.2020</w:t>
      </w:r>
    </w:p>
    <w:p w:rsidR="00472AE0" w:rsidRDefault="00472AE0"/>
    <w:sectPr w:rsidR="00472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6C"/>
    <w:rsid w:val="00472AE0"/>
    <w:rsid w:val="0096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04497-259E-4182-BA54-64BC8758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86C"/>
    <w:rPr>
      <w:color w:val="0000FF"/>
      <w:u w:val="single"/>
    </w:rPr>
  </w:style>
  <w:style w:type="character" w:customStyle="1" w:styleId="blk">
    <w:name w:val="blk"/>
    <w:basedOn w:val="a0"/>
    <w:rsid w:val="00960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2021-12-28T11:11:00Z</dcterms:created>
  <dcterms:modified xsi:type="dcterms:W3CDTF">2021-12-28T11:20:00Z</dcterms:modified>
</cp:coreProperties>
</file>