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FF" w:rsidRDefault="001C41FF" w:rsidP="001C41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C41FF" w:rsidRDefault="001C41FF" w:rsidP="001C41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C41FF" w:rsidRDefault="001C41FF" w:rsidP="001C41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C41FF" w:rsidRDefault="001C41FF" w:rsidP="001C41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4 июня 2020 г. № 24-06-08/48179</w:t>
      </w:r>
    </w:p>
    <w:p w:rsidR="001C41FF" w:rsidRDefault="001C41FF" w:rsidP="001C41FF">
      <w:pPr>
        <w:rPr>
          <w:rFonts w:ascii="Times New Roman" w:hAnsi="Times New Roman" w:cs="Times New Roman"/>
        </w:rPr>
      </w:pPr>
      <w:r>
        <w:t> </w:t>
      </w:r>
    </w:p>
    <w:p w:rsidR="001C41FF" w:rsidRDefault="001C41FF" w:rsidP="001C41FF">
      <w:r>
        <w:t>Департамент бюджетной политики в сфере контрактной системы Минфина России (далее - Департамент), рассмотрев обращение о применении позиций каталога товаров, работ, услуг для обеспечения государственных и муниципальных нужд (далее - каталог) и выборе формы обязательств (выполнение работ или оказание услуг) при осуществлении закупок, предусматривающих создание, доработку программного обеспечения (информационных систем), при условии, что результатом исполнения контракта является создание программного обеспечения, сообщает следующее.</w:t>
      </w:r>
    </w:p>
    <w:p w:rsidR="001C41FF" w:rsidRDefault="001C41FF" w:rsidP="001C41FF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1C41FF" w:rsidRDefault="001C41FF" w:rsidP="001C41FF">
      <w:r>
        <w:t>Вместе с тем Департамент сообщает следующее.</w:t>
      </w:r>
    </w:p>
    <w:p w:rsidR="001C41FF" w:rsidRDefault="001C41FF" w:rsidP="001C41FF">
      <w:r>
        <w:t>1. Согласно постановлению Президиума Высшего Арбитражного Суда Российской Федерации от 27.04.2010 № 18140/09 по делу № А56-59822/2008 из буквального толкования положений статей 702 и 779 Гражданского кодекса Российской Федерации (далее - ГК РФ) следует, что:</w:t>
      </w:r>
    </w:p>
    <w:p w:rsidR="001C41FF" w:rsidRDefault="001C41FF" w:rsidP="001C41FF">
      <w:r>
        <w:t>по договору подряда для заказчика прежде всего имеет значение достижение подрядчиком определенного вещественного результата;</w:t>
      </w:r>
    </w:p>
    <w:p w:rsidR="001C41FF" w:rsidRDefault="001C41FF" w:rsidP="001C41FF">
      <w:r>
        <w:t>при возмездном оказании услуг заказчика интересует именно деятельность исполнителя, не приводящая непосредственно к созданию вещественного результата.</w:t>
      </w:r>
    </w:p>
    <w:p w:rsidR="001C41FF" w:rsidRDefault="001C41FF" w:rsidP="001C41FF">
      <w:r>
        <w:t>Положения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не устанавливают специальных требований к определению заказчиком предмета контракта. Такой предмет определяется заказчиком самостоятельно в соответствии с гражданским законодательством.</w:t>
      </w:r>
    </w:p>
    <w:p w:rsidR="001C41FF" w:rsidRDefault="001C41FF" w:rsidP="001C41FF">
      <w:r>
        <w:t>Учитывая изложенное, в случае если при осуществлении закупок, предусматривающих создание, доработку программного обеспечения (информационных систем), результатом является создание программного обеспечения, такая закупка может быть отнесена к закупке, по результатам которой заключается контракт на выполнение работ.</w:t>
      </w:r>
    </w:p>
    <w:p w:rsidR="001C41FF" w:rsidRDefault="001C41FF" w:rsidP="001C41FF">
      <w:r>
        <w:t xml:space="preserve">2. Согласно пункту 2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145, под каталогом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</w:t>
      </w:r>
      <w:r>
        <w:lastRenderedPageBreak/>
        <w:t>Общероссийского классификатора продукции по видам экономической деятельности (ОКПД 2) ОК 034-2014 и включающий в себя информацию в соответствии с указанными правилами.</w:t>
      </w:r>
    </w:p>
    <w:p w:rsidR="001C41FF" w:rsidRDefault="001C41FF" w:rsidP="001C41FF">
      <w:r>
        <w:t>Указанные в обращении позиции каталога сформированы на основании вышеуказанной группы 62.01 ОКПД 2. Согласно ОКПД 2 в группу 62.01 включена подгруппа 62.01.1 "Услуга по проектированию, разработке информационных технологий для прикладных задач и тестированию программного обеспечения".</w:t>
      </w:r>
    </w:p>
    <w:p w:rsidR="001C41FF" w:rsidRDefault="001C41FF" w:rsidP="001C41FF">
      <w:r>
        <w:t>Согласно пунктам 2 и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145:</w:t>
      </w:r>
    </w:p>
    <w:p w:rsidR="001C41FF" w:rsidRDefault="001C41FF" w:rsidP="001C41FF">
      <w:r>
        <w:t>каталог используется заказчиками в целях обеспечения применения информации о товарах, работах, услугах и описания объектов закупки;</w:t>
      </w:r>
    </w:p>
    <w:p w:rsidR="001C41FF" w:rsidRDefault="001C41FF" w:rsidP="001C41FF">
      <w:r>
        <w:t>заказчики обязаны применять информацию, включенную в позицию каталога.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наименование товара, работы, услуги, единицы измерения количества товара, объема выполняемой работы, оказываемой услуги (при наличии), описание товара, работы, услуги (при наличии такого описания в позиции).</w:t>
      </w:r>
    </w:p>
    <w:p w:rsidR="001C41FF" w:rsidRDefault="001C41FF" w:rsidP="001C41FF">
      <w:r>
        <w:t>Таким образом, в случае выбора позиции каталога, сформированной на основании подгруппы 62.01.1 и содержащей наименование и описание соответствующих услуг, заказчик обязан использовать информацию, включенную в такую позицию каталога, при описании объекта закупки.</w:t>
      </w:r>
    </w:p>
    <w:p w:rsidR="001C41FF" w:rsidRDefault="001C41FF" w:rsidP="001C41FF">
      <w:r>
        <w:t>При этом согласно пункту 7 указанных правил использования каталога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Закона № 44-ФЗ.</w:t>
      </w:r>
      <w:bookmarkStart w:id="0" w:name="_GoBack"/>
      <w:bookmarkEnd w:id="0"/>
      <w:r>
        <w:t> </w:t>
      </w:r>
    </w:p>
    <w:p w:rsidR="001C41FF" w:rsidRDefault="001C41FF" w:rsidP="001C41FF">
      <w:pPr>
        <w:jc w:val="right"/>
      </w:pPr>
      <w:r>
        <w:t>Директор Департамента</w:t>
      </w:r>
    </w:p>
    <w:p w:rsidR="001C41FF" w:rsidRDefault="001C41FF" w:rsidP="001C41FF">
      <w:pPr>
        <w:jc w:val="right"/>
      </w:pPr>
      <w:r>
        <w:t>Т.П.ДЕМИДОВА</w:t>
      </w:r>
    </w:p>
    <w:p w:rsidR="001C41FF" w:rsidRDefault="001C41FF" w:rsidP="001C41FF">
      <w:r>
        <w:t>04.06.2020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FF"/>
    <w:rsid w:val="001C41FF"/>
    <w:rsid w:val="006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21173-DA4D-40E7-8DD3-54F44D5E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1FF"/>
    <w:rPr>
      <w:color w:val="0000FF"/>
      <w:u w:val="single"/>
    </w:rPr>
  </w:style>
  <w:style w:type="character" w:customStyle="1" w:styleId="blk">
    <w:name w:val="blk"/>
    <w:basedOn w:val="a0"/>
    <w:rsid w:val="001C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2022-01-11T10:16:00Z</dcterms:created>
  <dcterms:modified xsi:type="dcterms:W3CDTF">2022-01-11T10:19:00Z</dcterms:modified>
</cp:coreProperties>
</file>