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361" w:rsidRDefault="00705361" w:rsidP="0070536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705361" w:rsidRDefault="00705361" w:rsidP="0070536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705361" w:rsidRDefault="00705361" w:rsidP="0070536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705361" w:rsidRDefault="00705361" w:rsidP="0070536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17 мая 2020 г. № 24-06-08/40221</w:t>
      </w:r>
    </w:p>
    <w:p w:rsidR="00705361" w:rsidRDefault="00705361" w:rsidP="00705361">
      <w:pPr>
        <w:rPr>
          <w:rFonts w:ascii="Times New Roman" w:hAnsi="Times New Roman" w:cs="Times New Roman"/>
        </w:rPr>
      </w:pPr>
      <w:r>
        <w:t> </w:t>
      </w:r>
    </w:p>
    <w:p w:rsidR="00705361" w:rsidRDefault="00705361" w:rsidP="00705361">
      <w:r>
        <w:t>Департамент бюджетной политики в сфере контрактной системы Минфина России (далее - Департамент), рассмотрев обращение ООО от 27.04.2020 об осуществлении контроля в сфере закупок, предусмотренного Федеральным законом от 05.04.2013 № 44-ФЗ "О контрактной системе в сфере закупок товаров, работ, услуг для обеспечения государственных и муниципальных нужд" (далее - Закон № 44-ФЗ), сообщает следующее.</w:t>
      </w:r>
    </w:p>
    <w:p w:rsidR="00705361" w:rsidRDefault="00705361" w:rsidP="00705361">
      <w:r>
        <w:t>Минфин России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№ 329, пунктом 1 постановления Правительства Российской Федерации от 26.08.2013 № 728, пунктом 11.8 Регламента Министерства финансов Российской Федерации, утвержденного приказом Минфина России от 14.09.2018 № 194н (зарегистрирован в Минюсте России 10.10.2018 № 52385), не наделен полномочиями по разъяснению законодательства Российской Федерации, практики его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по оценке конкретных хозяйственных ситуаций.</w:t>
      </w:r>
    </w:p>
    <w:p w:rsidR="00705361" w:rsidRDefault="00705361" w:rsidP="00705361">
      <w:r>
        <w:t>Вместе с тем Департамент считает возможным сообщить следующее.</w:t>
      </w:r>
    </w:p>
    <w:p w:rsidR="00705361" w:rsidRDefault="00705361" w:rsidP="00705361">
      <w:r>
        <w:t>Утверждение о прямой взаимосвязи положений части 22 статьи 99 Закона № 44-ФЗ в отношении круга лиц, которым могут быть выданы предписания об устранении нарушений законодательства Российской Федерации и иных нормативных правовых актов о контрактной системе в сфере закупок, и круга лиц, в отношении которых может быть проведено контрольное мероприятие (субъект контроля), не основано на положениях Закона № 44-ФЗ.</w:t>
      </w:r>
    </w:p>
    <w:p w:rsidR="00705361" w:rsidRDefault="00705361" w:rsidP="00705361">
      <w:r>
        <w:t>Так, контрольный орган в сфере закупок (термин, предусмотренный пунктом 13 части 1 статьи 3 Закона № 44-ФЗ и включающий исключительно органы, указанные в пункте 1 части 1 статьи 99 Закона № 44-ФЗ) в соответствии с частью 22 статьи 99 Закона № 44-ФЗ при выявлении в результате проведения плановых и внеплановых проверок, а также в результате рассмотрения жалобы нарушений законодательства Российской Федерации и иных нормативных правовых актов о контрактной системе в сфере закупок вправе выдавать обязательные для исполнения предписания об устранении таких нарушений в соответствии с законодательством Российской Федерации, в том числе об аннулировании определения поставщиков (подрядчиков, исполнителей). Такое предписание должно содержать указание на конкретные действия, которые должно совершить лицо, получившее такое предписание, для устранения указанного нарушения.</w:t>
      </w:r>
    </w:p>
    <w:p w:rsidR="00705361" w:rsidRDefault="00705361" w:rsidP="00705361">
      <w:r>
        <w:t>Таким образом, контрольный орган в сфере закупок любого уровня (федерального, регионального, местного) не органичен в возможности выдачи предписания оператору электронной площадки по результатам проведения контрольного мероприятия в отношении иных субъектов контроля (помимо оператора электронной площадки), поскольку, учитывая, что электронная площадка обеспечивает документооборот при проведении электронных процедур, в целях реализации предписания может потребоваться осуществление отдельных действий также со стороны оператора электронной площадки.</w:t>
      </w:r>
    </w:p>
    <w:p w:rsidR="00705361" w:rsidRDefault="00705361" w:rsidP="00705361">
      <w:r>
        <w:t xml:space="preserve">Департамент также сообщает, что часть 22 статьи 99 Закона № 44-ФЗ не регулирует вопросы выдачи предписания об устранении нарушений законодательства Российской Федерации и иных </w:t>
      </w:r>
      <w:r>
        <w:lastRenderedPageBreak/>
        <w:t>нормативных правовых актов о контрактной системе в сфере закупок органами внутреннего государственного (муниципального) финансового контроля, указанными в пункте 3 части 1 статьи 99 Закона № 44-ФЗ.</w:t>
      </w:r>
      <w:bookmarkStart w:id="0" w:name="_GoBack"/>
      <w:bookmarkEnd w:id="0"/>
      <w:r>
        <w:t> </w:t>
      </w:r>
    </w:p>
    <w:p w:rsidR="00705361" w:rsidRDefault="00705361" w:rsidP="00705361">
      <w:pPr>
        <w:jc w:val="right"/>
      </w:pPr>
      <w:r>
        <w:t>Заместитель директора Департамента</w:t>
      </w:r>
    </w:p>
    <w:p w:rsidR="00705361" w:rsidRDefault="00705361" w:rsidP="00705361">
      <w:pPr>
        <w:jc w:val="right"/>
      </w:pPr>
      <w:r>
        <w:t>А.В.ГРИНЕНКО</w:t>
      </w:r>
    </w:p>
    <w:p w:rsidR="00705361" w:rsidRDefault="00705361" w:rsidP="00705361">
      <w:r>
        <w:t>17.05.2020</w:t>
      </w:r>
    </w:p>
    <w:p w:rsidR="00687E54" w:rsidRDefault="00687E54"/>
    <w:sectPr w:rsidR="00687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361"/>
    <w:rsid w:val="00687E54"/>
    <w:rsid w:val="0070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B41F51-1B3F-4DA8-BFF0-75E331AAE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3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5361"/>
    <w:rPr>
      <w:color w:val="0000FF"/>
      <w:u w:val="single"/>
    </w:rPr>
  </w:style>
  <w:style w:type="character" w:customStyle="1" w:styleId="blk">
    <w:name w:val="blk"/>
    <w:basedOn w:val="a0"/>
    <w:rsid w:val="007053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2022-01-11T10:28:00Z</dcterms:created>
  <dcterms:modified xsi:type="dcterms:W3CDTF">2022-01-11T10:31:00Z</dcterms:modified>
</cp:coreProperties>
</file>