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Письмо Министерства строительства и жилищно-коммунального хозяйства РФ от 30 декабря 2021 г. </w:t>
      </w:r>
      <w:r w:rsidR="006A6AD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58204-СМ/09</w:t>
      </w:r>
    </w:p>
    <w:p w:rsidR="00135B9F" w:rsidRPr="00135B9F" w:rsidRDefault="00282403" w:rsidP="0013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 1 января 2022 года в соответствии с поправками </w:t>
      </w:r>
      <w:r w:rsidR="00135B9F"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статью 94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нужд", внесенными Федеральным законом от 2 июля 2021 г. № 360-ФЗ "О внесении изменений в отдельные законодательные акты Российской Федерации" вступает в силу обязанность заказчика с поставщиком (подрядчиком, исполнителем) формирования и подписания документов о приемке, оформляемых в ходе исполнения государственных и муниципальных контрактов, в электронной форме в единой информационной системе в сфере закупок (далее - ЕИС).</w:t>
      </w:r>
    </w:p>
    <w:p w:rsidR="00135B9F" w:rsidRPr="00135B9F" w:rsidRDefault="00135B9F" w:rsidP="0013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рамках проводимой работы по внедрению электронного актирования строительных работ в ЕИС в сфере закупок, Минстроем России совместно с Минфином России, Федеральным казначейством, ФНС России, ФАС России разработана единая методология актирования строительных работ по укрупненным позициям сметы контракта и возможности утверждения формы Акта о приемке выполненных работ (далее - Акт).</w:t>
      </w:r>
    </w:p>
    <w:p w:rsidR="00135B9F" w:rsidRPr="00135B9F" w:rsidRDefault="00135B9F" w:rsidP="0013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Подготовлены соответствующие изменения в Приказ от 14 января 2020 г. № 9/</w:t>
      </w:r>
      <w:proofErr w:type="spellStart"/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</w:t>
      </w:r>
      <w:proofErr w:type="spellEnd"/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"Об утверждении Типовых условий контрактов на выполнение работ по строительству (реконструкции) объекта капитального строительства и информационной карты типовых условий контракта" в части дополнения в состав приложения формы Акта, а также в Приказ от 23 декабря 2019 г. № 841/</w:t>
      </w:r>
      <w:proofErr w:type="spellStart"/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</w:t>
      </w:r>
      <w:proofErr w:type="spellEnd"/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строительства".</w:t>
      </w:r>
    </w:p>
    <w:p w:rsidR="00282403" w:rsidRPr="00282403" w:rsidRDefault="00135B9F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 утверждения указанных изменений, рекомендуется использовать формы сметы контракта и акта выполненных работ, согласно приложению, к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282403"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настоящему письму.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Приложение: на 12 л., в 1 экз.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82403" w:rsidRPr="00282403" w:rsidTr="00282403">
        <w:tc>
          <w:tcPr>
            <w:tcW w:w="3300" w:type="pct"/>
            <w:vAlign w:val="bottom"/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650" w:type="pct"/>
            <w:vAlign w:val="bottom"/>
            <w:hideMark/>
          </w:tcPr>
          <w:p w:rsidR="00282403" w:rsidRPr="00282403" w:rsidRDefault="00282403" w:rsidP="0028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 Музыченко</w:t>
            </w:r>
          </w:p>
        </w:tc>
      </w:tr>
    </w:tbl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82403" w:rsidRPr="004B6874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Приложение </w:t>
      </w:r>
      <w:r w:rsidR="006A6A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1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к изменениям, которые вносятся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 приказ Министерства строительства и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жилищно-коммунального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хозяйства Российской Федерации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14 января 2020 г. </w:t>
      </w:r>
      <w:r w:rsidR="006A6ADF"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 9/</w:t>
      </w:r>
      <w:proofErr w:type="spellStart"/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"Приложение </w:t>
      </w:r>
      <w:r w:rsidR="006A6ADF"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 3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Типовым условиям государственного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или муниципального контракта, предметом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которого является выполнение работ по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строительству (реконструкции) объекта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капитального строительства,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утвержденным приказом Министерства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хозяйства Российской Федерации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14 января 2020 г. </w:t>
      </w:r>
      <w:r w:rsidR="006A6A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9/</w:t>
      </w:r>
      <w:proofErr w:type="spellStart"/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    Акт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о приемке выполненных работ </w:t>
      </w:r>
      <w:r w:rsidR="006A6ADF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№</w:t>
      </w: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______ от_________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Исправление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1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 от_____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Инвестор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2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Заказчик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3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Подрядчик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4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Контракт ____________________________________________________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объекта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5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282403" w:rsidRPr="00282403" w:rsidRDefault="006A6ADF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Место выполнения работ</w:t>
      </w:r>
      <w:r w:rsidR="00282403"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</w:t>
      </w:r>
    </w:p>
    <w:p w:rsidR="00282403" w:rsidRPr="00282403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Отчетный период с ________ по __________</w:t>
      </w:r>
    </w:p>
    <w:p w:rsidR="00282403" w:rsidRPr="00282403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 соответствии с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условиями контракта от........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 г. 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№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</w:t>
      </w:r>
    </w:p>
    <w:p w:rsidR="00282403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Подрядчиком выполнены конструктивные решения (элеме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нты), комплексы (виды) работ,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обеспечена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поставка, разгрузка, складирование и хранение материалов, изделий, конструкций и оборудования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(далее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соответственно - решения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(элементы),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работы,   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услуги,     оборудование),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 Заказчиком приняты решения (элементы), работы, услуги, оборудование, а также затраты:</w:t>
      </w:r>
    </w:p>
    <w:p w:rsidR="006A6ADF" w:rsidRPr="00282403" w:rsidRDefault="006A6ADF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90"/>
        <w:gridCol w:w="1610"/>
        <w:gridCol w:w="841"/>
        <w:gridCol w:w="1104"/>
        <w:gridCol w:w="1224"/>
        <w:gridCol w:w="846"/>
        <w:gridCol w:w="1166"/>
      </w:tblGrid>
      <w:tr w:rsidR="00282403" w:rsidRPr="00282403" w:rsidTr="0056206E">
        <w:tc>
          <w:tcPr>
            <w:tcW w:w="2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решений (элементов), работ, услуг, затрат, оборудования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 работ)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на единицу измерения без НДС, руб.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56206E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  <w:r w:rsidRPr="005620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56206E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происхождения товара (оборудования)</w:t>
            </w:r>
            <w:r w:rsidRPr="005620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hyperlink r:id="rId4" w:anchor="/document/403337733/entry/3777" w:history="1">
              <w:r w:rsidRPr="0056206E">
                <w:rPr>
                  <w:rFonts w:ascii="Times New Roman" w:eastAsia="Times New Roman" w:hAnsi="Times New Roman" w:cs="Times New Roman"/>
                  <w:sz w:val="16"/>
                  <w:szCs w:val="16"/>
                  <w:vertAlign w:val="superscript"/>
                  <w:lang w:eastAsia="ru-RU"/>
                </w:rPr>
                <w:t>7</w:t>
              </w:r>
            </w:hyperlink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порядку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позиции по смете контракта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акту стоимость без НДС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НДС (ставка &lt;</w:t>
            </w:r>
            <w:r w:rsidR="006A6ADF"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&gt; %)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акту общая стоимость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Приложение (при необходимости): дополнительные документы, содержащие детализацию выполненных работ.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Подрядчик       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Заказчик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сдачи ___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__________________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принятия __________________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 ______________ ________ ___________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 ___________</w:t>
      </w:r>
    </w:p>
    <w:p w:rsidR="00282403" w:rsidRPr="0056206E" w:rsidRDefault="0056206E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(должность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)(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Ф.И.О.(после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днее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(подпись)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(должность)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(Ф.И.О. (последнее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(подпись)</w:t>
      </w:r>
    </w:p>
    <w:p w:rsidR="00282403" w:rsidRPr="0056206E" w:rsidRDefault="0056206E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при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proofErr w:type="gramStart"/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наличии)   </w:t>
      </w:r>
      <w:proofErr w:type="gramEnd"/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при наличии)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Иные лица, ответственные за приемку результатов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выполненных работ</w:t>
      </w:r>
    </w:p>
    <w:p w:rsidR="00282403" w:rsidRPr="00282403" w:rsidRDefault="00282403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__________ __________________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</w:t>
      </w:r>
    </w:p>
    <w:p w:rsidR="00282403" w:rsidRPr="0056206E" w:rsidRDefault="00282403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</w:t>
      </w:r>
      <w:r w:rsid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должность)  (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Ф.И.О. (последнее при     (подпись)</w:t>
      </w:r>
    </w:p>
    <w:p w:rsidR="00282403" w:rsidRPr="0056206E" w:rsidRDefault="00282403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                                       наличии)</w:t>
      </w:r>
    </w:p>
    <w:p w:rsidR="00282403" w:rsidRPr="0056206E" w:rsidRDefault="00282403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──────────────────────────────</w:t>
      </w:r>
    </w:p>
    <w:p w:rsidR="00282403" w:rsidRPr="00135B9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 Указывается в случае внесения исправлений в соответствии 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 частью 14 статьи 94 Федерального закона от 5 апреля 2013 года </w:t>
      </w:r>
      <w:r w:rsidR="006A6ADF"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="006A6ADF"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14, ст. 1652; 2021, </w:t>
      </w:r>
      <w:r w:rsidR="006A6ADF"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 27, ст. 5188) (далее - Федеральный закон).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135B9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lastRenderedPageBreak/>
        <w:t>2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 случае осуществления капитальных вложений инвестором в соответствии с Федеральным законом от 25 февраля 1999 г. </w:t>
      </w:r>
      <w:r w:rsidR="006A6ADF"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39-ФЗ "Об инвестиционной деятельности в Российской 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Федерации, осуществляемой в форме капитальных вложений" (Собрание законодательства Российской Федерации, 1999, </w:t>
      </w:r>
      <w:r w:rsidR="006A6AD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 9, ст. 1096; 2020, </w:t>
      </w:r>
      <w:r w:rsidR="006A6AD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50, ст. 8074).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3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Указывается наименование и место нахождения Заказчика.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4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 Указывается информация о Подрядчике, </w:t>
      </w:r>
      <w:r w:rsidR="00135B9F" w:rsidRPr="00135B9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предусмотренная подпунктами "а", "г" и "е" части 1 статьи 43 Федерального</w:t>
      </w:r>
      <w:r w:rsidR="00135B9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закона.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5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Указывается наименование объекта капитального строительства, наименование объекта закупки, идентификационный код закупки.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6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proofErr w:type="gramStart"/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</w:t>
      </w:r>
      <w:proofErr w:type="gramEnd"/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отношении оборудования указывается стоимость без НДС и стоимость с НДС в формате "стоимость без НДС (стоимость с НДС)".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7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Приложение </w:t>
      </w:r>
      <w:r w:rsidR="006A6A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4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135B9F">
        <w:rPr>
          <w:rFonts w:ascii="Times New Roman" w:eastAsia="Times New Roman" w:hAnsi="Times New Roman" w:cs="Times New Roman"/>
          <w:sz w:val="23"/>
          <w:szCs w:val="23"/>
          <w:lang w:eastAsia="ru-RU"/>
        </w:rPr>
        <w:t>к Типовым условиям государственного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или муниципального контракта, предметом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которого является выполнение работ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по строительству (реконструкции) объекта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капитального строительства, утвержденным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приказом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строительства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жилищно-коммунального хозяйства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Российской Федерации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14 января 2020 г. </w:t>
      </w:r>
      <w:r w:rsidR="006A6A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9/</w:t>
      </w:r>
      <w:proofErr w:type="spellStart"/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      Акт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</w:t>
      </w: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о приемке выполненных работ </w:t>
      </w:r>
      <w:r w:rsidR="006A6ADF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№</w:t>
      </w: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_______от________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Исправление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1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6A6ADF"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________ от______________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Инвестор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2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Заказчик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3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_ ______________________________________________________________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Подрядчик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4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Контракт ________________________________________________________________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объекта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5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Место выполнения работ __________________________________________________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Отчетный период с __________ по 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 соответствии с условиями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контракта  от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...................  _____г.</w:t>
      </w:r>
    </w:p>
    <w:p w:rsidR="00282403" w:rsidRPr="00282403" w:rsidRDefault="006A6ADF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№</w:t>
      </w:r>
      <w:r w:rsidR="00282403"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____ Подрядчиком выполнены конструктивные решения (элементы), комплексы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(виды) работ, обеспечена поставка,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разгрузка,  складирование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и  хранение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материалов, изделий, конструкций и оборудования (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далее  соответственно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-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решения (элементы), работы, услуги, оборудование),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  Заказчиком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приняты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указанные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решения  (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элементы),  работы,  услуги,  оборудование,  а  также</w:t>
      </w:r>
    </w:p>
    <w:p w:rsid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затраты:</w:t>
      </w:r>
    </w:p>
    <w:p w:rsidR="004B6874" w:rsidRPr="00282403" w:rsidRDefault="004B6874" w:rsidP="004B6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tbl>
      <w:tblPr>
        <w:tblW w:w="10746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57"/>
        <w:gridCol w:w="1000"/>
        <w:gridCol w:w="845"/>
        <w:gridCol w:w="928"/>
        <w:gridCol w:w="975"/>
        <w:gridCol w:w="950"/>
        <w:gridCol w:w="808"/>
        <w:gridCol w:w="831"/>
        <w:gridCol w:w="808"/>
        <w:gridCol w:w="12"/>
        <w:gridCol w:w="1711"/>
        <w:gridCol w:w="12"/>
      </w:tblGrid>
      <w:tr w:rsidR="004B6874" w:rsidRPr="00282403" w:rsidTr="004B6874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по порядку</w:t>
            </w:r>
          </w:p>
        </w:tc>
        <w:tc>
          <w:tcPr>
            <w:tcW w:w="1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решений (элементов), комплексов (видов) работ, затрат, оборудования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 работ)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на единицу измерения без НДС, руб.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по контракту (контрактная цена), руб.</w:t>
            </w: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Выполнено с начала выполнения работ</w:t>
            </w:r>
          </w:p>
        </w:tc>
        <w:tc>
          <w:tcPr>
            <w:tcW w:w="1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Выполнено за отчетный период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9034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происхождения товара (оборудования)</w:t>
            </w: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7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 работ)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 работ)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акту без НДС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 (ставка &lt;</w:t>
            </w:r>
            <w:r w:rsidR="006A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%)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акту общая стоимость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удержаний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 оплате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69034F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69034F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69034F" w:rsidRPr="00282403" w:rsidRDefault="00282403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="0069034F"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Приложение (при необходимости): дополнительные документы, содержащие детализацию выполненных работ.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Подрядчик      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Заказчик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сдачи 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__________________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принятия __________________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 ______________ ________ ___________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 ___________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(должность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)(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Ф.И.О.(после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днее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(подпись)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(должность)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(Ф.И.О. (последнее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(подпись)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при 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наличии)   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при наличии)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Иные лица, ответственные за приемку результатов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выполненных работ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__________ __________________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должность)  (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Ф.И.О. (последнее при     (подпись)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                                       наличии)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──────────────────────────────</w:t>
      </w:r>
    </w:p>
    <w:p w:rsidR="0069034F" w:rsidRDefault="0069034F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</w:pP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 случае внесения исправлений в соответствии с частью 14 статьи 94 Федерального закона от 5 апреля 2013 года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14, ст. 1652; 2021,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27, ст. 5188) (далее - Федеральный закон).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 случае осуществления капитальных вложений инвестором в соответствии с Федеральным законом от 25 февраля 1999 г.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9, ст. 1096; 2020,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50, ст. 8074).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3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наименование и место нахождения заказчика.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информация о подрядчике, </w:t>
      </w:r>
      <w:r w:rsidR="004B1443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предусмотренная подпунктами "а", "г" и "е" части 1 статьи 43 Федерального 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закона.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5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наименование объекта капитального строительства, наименование объекта закупки, идентификационный код закупки.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6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отношении оборудования указывается стоимость без НДС и стоимость с НДС в формате "стоимость без НДС (стоимость с НДС)".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lastRenderedPageBreak/>
        <w:t>7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средств".</w:t>
      </w:r>
    </w:p>
    <w:p w:rsidR="00282403" w:rsidRPr="004B144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144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</w:t>
      </w:r>
      <w:r w:rsidR="006A6ADF"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 1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 изменениям, которые вносятся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 приказ Министерства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хозяйства Российской Федерации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4B144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"Приложение </w:t>
      </w:r>
      <w:r w:rsidR="006A6ADF"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 6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Порядку определения начальной (максимальной)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цены контракта, цены контракта, заключаемого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 единственным поставщиком (подрядчиком,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исполнителем), начальной цены единицы товара,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работы, услуги при осуществлении закупок в сфере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градостроительной деятельности (за исключением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территориального планирования), утвержденному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приказом Министерства строительства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жилищно-коммунального хозяйства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Проект сметы контракта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объекта)</w:t>
      </w:r>
    </w:p>
    <w:tbl>
      <w:tblPr>
        <w:tblW w:w="15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0"/>
      </w:tblGrid>
      <w:tr w:rsidR="00282403" w:rsidRPr="00282403" w:rsidTr="00282403">
        <w:tc>
          <w:tcPr>
            <w:tcW w:w="0" w:type="auto"/>
            <w:vAlign w:val="center"/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282403" w:rsidRPr="00282403" w:rsidRDefault="00282403" w:rsidP="00282403">
      <w:pPr>
        <w:spacing w:line="240" w:lineRule="auto"/>
        <w:jc w:val="both"/>
        <w:rPr>
          <w:rFonts w:ascii="Times New Roman" w:eastAsia="Times New Roman" w:hAnsi="Times New Roman" w:cs="Times New Roman"/>
          <w:vanish/>
          <w:color w:val="22272F"/>
          <w:sz w:val="23"/>
          <w:szCs w:val="23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863"/>
        <w:gridCol w:w="1234"/>
        <w:gridCol w:w="1690"/>
        <w:gridCol w:w="1166"/>
        <w:gridCol w:w="1336"/>
        <w:gridCol w:w="1636"/>
      </w:tblGrid>
      <w:tr w:rsidR="00F9371F" w:rsidRPr="00F9371F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6A6ADF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82403"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конструктивных решений (элементов), комплексов (видов) работ, оборудования</w:t>
            </w:r>
            <w:r w:rsidRPr="002824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r w:rsidRPr="00F9371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 работ)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единицу измерения, без НДС руб.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всего,</w:t>
            </w:r>
          </w:p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F9371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9371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оборудования</w:t>
            </w:r>
            <w:r w:rsidRPr="00F9371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4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 (ставка &lt;</w:t>
            </w:r>
            <w:r w:rsidR="006A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%) по позициям</w:t>
            </w:r>
            <w:r w:rsidRPr="00F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9371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 НДС: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9371F" w:rsidRDefault="00F9371F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lastRenderedPageBreak/>
        <w:t>Заказчик                    __________________________________________________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Подрядчик                   __________________________________________________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выделения оборудования отдельной строкой в соответствии с подпунктом "б" пункта 31 Порядка определения начальной (максимальной)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 Приказом Министерства строительства и жилищно-коммунального хозяйства Российской Федерации от 23 декабря 2019 г. </w:t>
      </w:r>
      <w:r w:rsidR="006A6ADF"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841/</w:t>
      </w:r>
      <w:proofErr w:type="spellStart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spellEnd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(зарегистрирован Министерством юстиции Российской Федерации 3 февраля 2020 г., регистрационный </w:t>
      </w:r>
      <w:r w:rsidR="006A6ADF"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57401).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ставка НДС по позициям проекта сметы контракта имеет различные значения, то одновременно указываются позиции по проекту сметы контракта, для которых такие ставки применяются.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3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(в рублях) стоимость, определенная как произведение значений граф 4 и 5 Проекта сметы контракта.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2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 изменениям, которые вносятся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 приказ Министерства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хозяйства Российской Федерации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E91E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"Приложение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1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Методике составления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сметы контракта, предметом которого являются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строительство, реконструкция объектов капитального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строительства, утвержденной приказом Министерства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 хозяйства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Смета</w:t>
      </w: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контракта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объекта)</w:t>
      </w:r>
    </w:p>
    <w:tbl>
      <w:tblPr>
        <w:tblW w:w="95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1812"/>
        <w:gridCol w:w="1359"/>
        <w:gridCol w:w="1231"/>
        <w:gridCol w:w="1386"/>
        <w:gridCol w:w="1137"/>
        <w:gridCol w:w="2021"/>
      </w:tblGrid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6A6ADF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82403"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  <w:r w:rsidR="00282403"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конструктивных решений (элементов), комплексов </w:t>
            </w: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(видов) работ, оборудования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 работ)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единицу измерения, без НДС руб.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всего,</w:t>
            </w:r>
          </w:p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4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оборудования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5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 (ставка &lt;</w:t>
            </w:r>
            <w:r w:rsidR="006A6ADF"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%) по позициям: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 НДС: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>Заказчик                    __________________________________________________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>Подрядчик                   __________________________________________________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Заполняется в соответствии с проектом сметы контракта без изменения содержания.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ставка НДС по позициям сметы контракта имеет различные значения, то одновременно указываются позиции по смете контракта, для которых такие ставки применяются.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3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Цена на единицу измерения, стоимость определяются (в рублях) путем уменьшения соответственно цены на единицу измерения, стоимости, указанных в проекте смете контракта, пропорционально снижению начальной (максимальной) цены контракта, предложенному подрядчиком.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(в рублях) стоимость, определенная как произведение значений граф 4 и 5 Сметы контракта.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5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2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Методике составления сметы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контракта, предметом которого являются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строительство, реконструкция объектов капитального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строительства, утвержденной приказом Министерства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 хозяйства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Смета</w:t>
      </w: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контракта (с учетом изменения)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(наименование объекта)</w:t>
      </w:r>
    </w:p>
    <w:tbl>
      <w:tblPr>
        <w:tblW w:w="10774" w:type="dxa"/>
        <w:tblInd w:w="-1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1280"/>
        <w:gridCol w:w="796"/>
        <w:gridCol w:w="1232"/>
        <w:gridCol w:w="1222"/>
        <w:gridCol w:w="1192"/>
        <w:gridCol w:w="1126"/>
        <w:gridCol w:w="1379"/>
        <w:gridCol w:w="1051"/>
        <w:gridCol w:w="1101"/>
      </w:tblGrid>
      <w:tr w:rsidR="00F6725F" w:rsidRPr="00282403" w:rsidTr="00F6725F">
        <w:trPr>
          <w:trHeight w:val="240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6A6ADF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</w:t>
            </w:r>
            <w:r w:rsidR="00282403"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конструктивных решений (элементов), комплексов (видов) работ, оборудования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1, 2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(объем работ)</w:t>
            </w:r>
          </w:p>
        </w:tc>
        <w:tc>
          <w:tcPr>
            <w:tcW w:w="2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на единицу измерения, без НДС руб.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всего, руб.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hyperlink r:id="rId5" w:anchor="/document/403337733/entry/220444" w:history="1">
              <w:r w:rsidRPr="00F6725F">
                <w:rPr>
                  <w:rFonts w:ascii="Times New Roman" w:eastAsia="Times New Roman" w:hAnsi="Times New Roman" w:cs="Times New Roman"/>
                  <w:sz w:val="16"/>
                  <w:szCs w:val="16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происхождения оборудования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5</w:t>
            </w:r>
          </w:p>
        </w:tc>
      </w:tr>
      <w:tr w:rsidR="00F6725F" w:rsidRPr="00282403" w:rsidTr="00F6725F"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Первоначальный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корректировки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Первоначальный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корректировки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3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Первоначальный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корректировки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НДС (ставка &lt;</w:t>
            </w:r>
            <w:r w:rsidR="006A6ADF"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&gt; %) по позициям: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 НДС: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>Заказчик                    __________________________________________________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>Подрядчик                   __________________________________________________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 случае выделения оборудования отдельной строкой в соответствии с подпунктом "б" пункта 31 Порядка определения начальной (максимальной)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 Приказом Министерства строительства и жилищно-коммунального хозяйства Российской Федерации от 23 декабря 2019 г. </w:t>
      </w:r>
      <w:r w:rsidR="006A6ADF"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841/</w:t>
      </w:r>
      <w:proofErr w:type="spellStart"/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spellEnd"/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(зарегистрирован Министерством юстиции Российской Федерации 3 февраля 2020 г., регистрационный </w:t>
      </w:r>
      <w:r w:rsidR="006A6ADF"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57401).</w:t>
      </w:r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конструктивные решения (элементы), комплексы (виды) работ, оборудование с учетом изменений (исключения и (или) включения).</w:t>
      </w:r>
      <w:bookmarkStart w:id="0" w:name="_GoBack"/>
      <w:bookmarkEnd w:id="0"/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3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Указанная графа заполняется в случае, если в состав конструктивного решения (элемента) и (или) комплекса (вида) работ, оборудования в соответствии с проектной документацией, рабочей документацией включены ранее не предусмотренные такой проектной документацией, рабочей документацией работы, оборудование или исключены. В случае изменения исключительно объемов работ, количества оборудования цена конструктивного решения (элемента) и (или) комплекса (вида) работ, оборудования за единицу измерения не подлежит изменению.</w:t>
      </w:r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ставка НДС по позициям сметы контракта имеет различные значения, то одновременно указываются позиции по смете контракта, для которых такие ставки применяются.</w:t>
      </w:r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5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03"/>
    <w:rsid w:val="00135B9F"/>
    <w:rsid w:val="00282403"/>
    <w:rsid w:val="004B1443"/>
    <w:rsid w:val="004B6874"/>
    <w:rsid w:val="0056206E"/>
    <w:rsid w:val="0069034F"/>
    <w:rsid w:val="006A6ADF"/>
    <w:rsid w:val="00E87484"/>
    <w:rsid w:val="00E91E03"/>
    <w:rsid w:val="00F6725F"/>
    <w:rsid w:val="00F9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12F8"/>
  <w15:chartTrackingRefBased/>
  <w15:docId w15:val="{D2F073F9-578C-4C5C-AC7C-70959F24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2824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82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893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8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2022-01-25T06:53:00Z</dcterms:created>
  <dcterms:modified xsi:type="dcterms:W3CDTF">2022-01-26T06:06:00Z</dcterms:modified>
</cp:coreProperties>
</file>