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34" w:rsidRDefault="00945134" w:rsidP="009451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45134" w:rsidRDefault="00945134" w:rsidP="009451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45134" w:rsidRDefault="00945134" w:rsidP="009451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45134" w:rsidRDefault="00945134" w:rsidP="009451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24-03-08/22075</w:t>
      </w:r>
    </w:p>
    <w:p w:rsidR="00945134" w:rsidRDefault="00945134" w:rsidP="00945134">
      <w:pPr>
        <w:rPr>
          <w:rFonts w:ascii="Times New Roman" w:hAnsi="Times New Roman" w:cs="Times New Roman"/>
        </w:rPr>
      </w:pPr>
      <w:r>
        <w:t> </w:t>
      </w:r>
    </w:p>
    <w:p w:rsidR="00945134" w:rsidRDefault="00945134" w:rsidP="00945134">
      <w:r>
        <w:t>Минфин России, рассмотрев обращение от 18 февраля 2020 г.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в рамках компетенции сообщает следующее.</w:t>
      </w:r>
    </w:p>
    <w:p w:rsidR="00945134" w:rsidRDefault="00945134" w:rsidP="00945134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45134" w:rsidRDefault="00945134" w:rsidP="00945134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45134" w:rsidRDefault="00945134" w:rsidP="00945134">
      <w:r>
        <w:t>Вместе с тем полагаем необходимым отметить, что согласно статье 33 Закона № 44-ФЗ описание объекта закупки должно носить объективный характер.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945134" w:rsidRDefault="00945134" w:rsidP="00945134">
      <w:r>
        <w:t>Заказчик в документации о закупке, техническом задании исходя из своих потребностей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945134" w:rsidRDefault="00945134" w:rsidP="00945134"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945134" w:rsidRDefault="00945134" w:rsidP="00945134">
      <w:r>
        <w:t>В соответствии со статьей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945134" w:rsidRDefault="00945134" w:rsidP="00945134"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945134" w:rsidRDefault="00945134" w:rsidP="00945134">
      <w: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>
        <w:lastRenderedPageBreak/>
        <w:t>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45134" w:rsidRDefault="00945134" w:rsidP="00945134">
      <w:r>
        <w:t>Частью 13 статьи 34 Закона № 44-ФЗ установлено, что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945134" w:rsidRDefault="00945134" w:rsidP="00945134">
      <w:r>
        <w:t>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945134" w:rsidRDefault="00945134" w:rsidP="00945134">
      <w:r>
        <w:t>Таким образом, порядок оплаты и сроки являются существенными условиями исполнения контракта.</w:t>
      </w:r>
    </w:p>
    <w:p w:rsidR="00945134" w:rsidRDefault="00945134" w:rsidP="00945134">
      <w:r>
        <w:t>Согласно части 2 статьи 34 Закона № 44-ФЗ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945134" w:rsidRDefault="00945134" w:rsidP="00945134">
      <w:r>
        <w:t>Учитывая изложенное, при исполнении контракта заключение дополнительного соглашения об изменении условий контракта о порядке и сроках оплаты товара, работы или услуги, в том числе авансировании по контракту, Законом № 44-ФЗ не предусмотрено.</w:t>
      </w:r>
      <w:bookmarkStart w:id="0" w:name="_GoBack"/>
      <w:bookmarkEnd w:id="0"/>
      <w:r>
        <w:t> </w:t>
      </w:r>
    </w:p>
    <w:p w:rsidR="00945134" w:rsidRDefault="00945134" w:rsidP="00945134">
      <w:pPr>
        <w:jc w:val="right"/>
      </w:pPr>
      <w:r>
        <w:t>А.М.ЛАВРОВ</w:t>
      </w:r>
    </w:p>
    <w:p w:rsidR="00945134" w:rsidRDefault="00945134" w:rsidP="00945134">
      <w:r>
        <w:t>20.03.2020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F45"/>
    <w:multiLevelType w:val="multilevel"/>
    <w:tmpl w:val="8D5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4"/>
    <w:rsid w:val="00945134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67E15-5328-41C3-BCB5-242BF6F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134"/>
    <w:rPr>
      <w:color w:val="0000FF"/>
      <w:u w:val="single"/>
    </w:rPr>
  </w:style>
  <w:style w:type="paragraph" w:customStyle="1" w:styleId="search-resultstext">
    <w:name w:val="search-results__text"/>
    <w:basedOn w:val="a"/>
    <w:rsid w:val="0094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45134"/>
  </w:style>
  <w:style w:type="character" w:customStyle="1" w:styleId="b">
    <w:name w:val="b"/>
    <w:basedOn w:val="a0"/>
    <w:rsid w:val="00945134"/>
  </w:style>
  <w:style w:type="paragraph" w:customStyle="1" w:styleId="search-resultslink-inherit">
    <w:name w:val="search-results__link-inherit"/>
    <w:basedOn w:val="a"/>
    <w:rsid w:val="0094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45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2022-01-26T08:20:00Z</dcterms:created>
  <dcterms:modified xsi:type="dcterms:W3CDTF">2022-01-26T08:24:00Z</dcterms:modified>
</cp:coreProperties>
</file>