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B0" w:rsidRDefault="004425B0" w:rsidP="004425B0"/>
    <w:p w:rsidR="004425B0" w:rsidRDefault="004425B0" w:rsidP="004425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425B0" w:rsidRDefault="004425B0" w:rsidP="004425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425B0" w:rsidRDefault="004425B0" w:rsidP="004425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425B0" w:rsidRDefault="004425B0" w:rsidP="004425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7 мая 2020 г. № 24-02-08/37374 </w:t>
      </w:r>
    </w:p>
    <w:p w:rsidR="004425B0" w:rsidRDefault="004425B0" w:rsidP="004425B0">
      <w:pPr>
        <w:rPr>
          <w:rFonts w:ascii="Times New Roman" w:hAnsi="Times New Roman" w:cs="Times New Roman"/>
        </w:rPr>
      </w:pPr>
      <w:r>
        <w:t xml:space="preserve">  </w:t>
      </w:r>
    </w:p>
    <w:p w:rsidR="003225B1" w:rsidRDefault="003225B1" w:rsidP="003225B1">
      <w:r>
        <w:t xml:space="preserve">Департамент бюджетной политики в сфере контрактной системы Минфина России (далее - Департамент), рассмотрев обращение от 13.04.2020, по вопросу о порядке подтверждения опыта на выполнение работ по строительству, реконструкции, капитальному ремонту, сносу объекта капитального строительства, за исключением линейного объекта, в соответствии с постановлением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 в рамках компетенции сообщает следующее. </w:t>
      </w:r>
    </w:p>
    <w:p w:rsidR="003225B1" w:rsidRDefault="003225B1" w:rsidP="003225B1"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3225B1" w:rsidRDefault="003225B1" w:rsidP="003225B1"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3225B1" w:rsidRDefault="003225B1" w:rsidP="003225B1">
      <w:r>
        <w:t xml:space="preserve">Пунктом 2 Приложения № 1 к Постановлению № 99 установлено дополнительное требование к участникам закупок на выполнение работ по строительству, реконструкции, капитальному ремонту, сносу объекта капитального строительства, за исключением линейного объекта, если начальная (максимальная) цена контракта (цена лота) превышает 10 млн рублей, о наличии за последние 3 года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реконструкции, капитальному ремонту, сносу объекта капитального строительства (за исключением линейного объекта). </w:t>
      </w:r>
    </w:p>
    <w:p w:rsidR="003225B1" w:rsidRDefault="003225B1" w:rsidP="003225B1">
      <w:r>
        <w:t xml:space="preserve">Документами, подтверждающими соответствие участника закупки указанному дополнительному требованию, являются: </w:t>
      </w:r>
    </w:p>
    <w:p w:rsidR="003225B1" w:rsidRDefault="003225B1" w:rsidP="003225B1">
      <w:r>
        <w:t xml:space="preserve">- копия исполненного контракта (договора); </w:t>
      </w:r>
    </w:p>
    <w:p w:rsidR="003225B1" w:rsidRDefault="003225B1" w:rsidP="003225B1">
      <w:r>
        <w:t xml:space="preserve">Примечание. </w:t>
      </w:r>
    </w:p>
    <w:p w:rsidR="003225B1" w:rsidRDefault="003225B1" w:rsidP="003225B1">
      <w:r>
        <w:t xml:space="preserve">В тексте документа, видимо, допущена опечатка: имеется в виду часть 2 статьи 9 Федерального закона от 06.12.2011 № 402-ФЗ. </w:t>
      </w:r>
    </w:p>
    <w:p w:rsidR="003225B1" w:rsidRDefault="003225B1" w:rsidP="003225B1">
      <w:r>
        <w:lastRenderedPageBreak/>
        <w:t xml:space="preserve">- 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 Указанный документ (документы) должен быть подписан (подписаны) не ранее чем за 3 года до даты окончания срока подачи заявок на участие в закупке; </w:t>
      </w:r>
    </w:p>
    <w:p w:rsidR="003225B1" w:rsidRDefault="003225B1" w:rsidP="003225B1">
      <w:r>
        <w:t xml:space="preserve">-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деятельности). Указанный документ должен быть подписан не ранее чем за 3 года до даты окончания срока подачи заявок на участие в закупке. </w:t>
      </w:r>
    </w:p>
    <w:p w:rsidR="003225B1" w:rsidRDefault="003225B1" w:rsidP="003225B1">
      <w:r>
        <w:t xml:space="preserve">Постановление № 99 не содержит специальных положений в отношении полноты представляемого в составе заявки контракта, подтверждающего опыт выполнения соответствующих работ, а также не содержит указаний, позволяющих представить такой контракт не в полном объеме. </w:t>
      </w:r>
    </w:p>
    <w:p w:rsidR="004425B0" w:rsidRDefault="003225B1" w:rsidP="003225B1">
      <w:r>
        <w:t>На основании изложенного Департамент полагает, что участникам закупок в целях соблюдения требований Постановления № 99 следует представить копию контракта в полном объеме, содержащую все приложения, являющиеся неотъемлемой частью контракта.</w:t>
      </w:r>
      <w:bookmarkStart w:id="0" w:name="_GoBack"/>
      <w:bookmarkEnd w:id="0"/>
      <w:r w:rsidR="004425B0">
        <w:t xml:space="preserve">  </w:t>
      </w:r>
    </w:p>
    <w:p w:rsidR="004425B0" w:rsidRDefault="004425B0" w:rsidP="004425B0">
      <w:pPr>
        <w:jc w:val="right"/>
      </w:pPr>
      <w:r>
        <w:t xml:space="preserve">Заместитель директора Департамента </w:t>
      </w:r>
    </w:p>
    <w:p w:rsidR="004425B0" w:rsidRDefault="004425B0" w:rsidP="004425B0">
      <w:pPr>
        <w:jc w:val="right"/>
      </w:pPr>
      <w:r>
        <w:t xml:space="preserve">И.Ю.КУСТ </w:t>
      </w:r>
    </w:p>
    <w:p w:rsidR="004425B0" w:rsidRDefault="004425B0" w:rsidP="004425B0">
      <w:r>
        <w:t xml:space="preserve">07.05.2020 </w:t>
      </w:r>
    </w:p>
    <w:p w:rsidR="004425B0" w:rsidRDefault="004425B0" w:rsidP="004425B0">
      <w:r>
        <w:t xml:space="preserve">  </w:t>
      </w:r>
    </w:p>
    <w:p w:rsidR="005F75F2" w:rsidRDefault="005F75F2"/>
    <w:sectPr w:rsidR="005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B0"/>
    <w:rsid w:val="003225B1"/>
    <w:rsid w:val="004425B0"/>
    <w:rsid w:val="005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9B73"/>
  <w15:chartTrackingRefBased/>
  <w15:docId w15:val="{8A9BFAD3-4547-4701-8909-890EB3B2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5B0"/>
    <w:rPr>
      <w:color w:val="0000FF"/>
      <w:u w:val="single"/>
    </w:rPr>
  </w:style>
  <w:style w:type="character" w:customStyle="1" w:styleId="blk">
    <w:name w:val="blk"/>
    <w:basedOn w:val="a0"/>
    <w:rsid w:val="00442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2022-02-03T09:03:00Z</dcterms:created>
  <dcterms:modified xsi:type="dcterms:W3CDTF">2022-02-03T09:37:00Z</dcterms:modified>
</cp:coreProperties>
</file>