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BD7" w:rsidRDefault="00147BD7" w:rsidP="00147B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47BD7" w:rsidRDefault="00147BD7" w:rsidP="00147B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47BD7" w:rsidRDefault="00147BD7" w:rsidP="00147B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47BD7" w:rsidRDefault="00147BD7" w:rsidP="00147B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22 июня 2020 г. № 24-02-08/53708 </w:t>
      </w:r>
    </w:p>
    <w:p w:rsidR="00147BD7" w:rsidRDefault="00147BD7" w:rsidP="00147BD7">
      <w:pPr>
        <w:rPr>
          <w:rFonts w:ascii="Times New Roman" w:hAnsi="Times New Roman" w:cs="Times New Roman"/>
        </w:rPr>
      </w:pPr>
      <w:r>
        <w:t xml:space="preserve">  </w:t>
      </w:r>
    </w:p>
    <w:p w:rsidR="00147BD7" w:rsidRDefault="00147BD7" w:rsidP="00147BD7">
      <w:r>
        <w:t xml:space="preserve">Департамент бюджетной политики в сфере контрактной системы Минфина России (далее - Департамент), рассмотрев обращение КУ от 24.04.2020 по вопросу о правомерности установления в государственном контракте требования к подрядчику о привлечении субподрядчиков, соисполнителей из числа субъектов малого предпринимательства, социально ориентированных некоммерческих организаций (далее - СМП, СОНКО) исключительно на выполнение работ, предусмотренных государственными контрактами,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 </w:t>
      </w:r>
    </w:p>
    <w:p w:rsidR="00147BD7" w:rsidRDefault="00147BD7" w:rsidP="00147BD7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147BD7" w:rsidRDefault="00147BD7" w:rsidP="00147BD7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147BD7" w:rsidRDefault="00147BD7" w:rsidP="00147BD7">
      <w:r>
        <w:t xml:space="preserve">В соответствии с частью 5 статьи 30 Закона о контрактной системе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СМП, СОНКО, о привлечении к исполнению контракта субподрядчиков, соисполнителей из числа СМП, СОНКО. </w:t>
      </w:r>
    </w:p>
    <w:p w:rsidR="00147BD7" w:rsidRDefault="00147BD7" w:rsidP="00147BD7">
      <w:r>
        <w:t xml:space="preserve">Согласно части 6 статьи 30 Закона о контрактной системе условие о привлечении к исполнению контрактов субподрядчиков, соисполнителей из числа СМП, СОНКО в случае, предусмотренном частью 5 статьи 30 Закона о контрактной системе, включается в контракты с указанием объема такого привлечения, установленного в виде процента от цены контракта. </w:t>
      </w:r>
    </w:p>
    <w:p w:rsidR="00147BD7" w:rsidRDefault="00147BD7" w:rsidP="00147BD7">
      <w:r>
        <w:t xml:space="preserve">При этом, в случае если в извещении об осуществлении закупки установлено указанное требование о привлечении к исполнению контракта субподрядчиков, соисполнителей из числа СМП, СОНКО, но победителем данной закупки становится СМП или СОНКО, требование, предусмотренное частью 5 статьи 30 Закона о контрактной системе, к нему не предъявляется. </w:t>
      </w:r>
    </w:p>
    <w:p w:rsidR="00147BD7" w:rsidRDefault="00147BD7" w:rsidP="00147BD7">
      <w:r>
        <w:t xml:space="preserve">Таким образом, в случае если поставщик (подрядчик, исполнитель) не является субъектом СМП, СОНКО, заказчик вправе установить в контракте условие о привлечении к исполнению контракта субподрядчиков, соисполнителей из числа СМП, СОНКО. </w:t>
      </w:r>
    </w:p>
    <w:p w:rsidR="00147BD7" w:rsidRDefault="00147BD7" w:rsidP="00147BD7">
      <w:r>
        <w:t xml:space="preserve">Департамент обращает внимание, что согласно части 1 статьи 706 Гражданского кодекса Российской Федерации,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 </w:t>
      </w:r>
    </w:p>
    <w:p w:rsidR="00147BD7" w:rsidRDefault="00147BD7" w:rsidP="00147BD7">
      <w:r>
        <w:lastRenderedPageBreak/>
        <w:t xml:space="preserve">Учитывая изложенное, в случае если для исполнения контракта предусмотрена закупка товара, то договор поставки такого товара может являться подтверждением надлежащего выполнения требования о привлечении к исполнению контракта СМП, СОНКО. </w:t>
      </w:r>
    </w:p>
    <w:p w:rsidR="00147BD7" w:rsidRDefault="00147BD7" w:rsidP="00147BD7">
      <w:r>
        <w:t>Вместе с тем необходимо отметить, что постановлением Правительства Российской Федерации от 23 декабря 2016 г. № 1466 утверждены типовые условия контрактов, предусматривающих привлечение к исполнению контрактов субподрядчиков, соисполнителей из числа СМП, СОНКО.</w:t>
      </w:r>
      <w:bookmarkStart w:id="0" w:name="_GoBack"/>
      <w:bookmarkEnd w:id="0"/>
      <w:r>
        <w:t xml:space="preserve">  </w:t>
      </w:r>
    </w:p>
    <w:p w:rsidR="00147BD7" w:rsidRDefault="00147BD7" w:rsidP="00147BD7">
      <w:pPr>
        <w:jc w:val="right"/>
      </w:pPr>
      <w:r>
        <w:t xml:space="preserve">Заместитель директора Департамента </w:t>
      </w:r>
    </w:p>
    <w:p w:rsidR="00147BD7" w:rsidRDefault="00147BD7" w:rsidP="00147BD7">
      <w:pPr>
        <w:jc w:val="right"/>
      </w:pPr>
      <w:r>
        <w:t xml:space="preserve">И.Ю.КУСТ </w:t>
      </w:r>
    </w:p>
    <w:p w:rsidR="00147BD7" w:rsidRDefault="00147BD7" w:rsidP="00147BD7">
      <w:r>
        <w:t xml:space="preserve">22.06.2020 </w:t>
      </w:r>
    </w:p>
    <w:p w:rsidR="00147BD7" w:rsidRDefault="00147BD7" w:rsidP="00147BD7"/>
    <w:p w:rsidR="00147BD7" w:rsidRDefault="00147BD7" w:rsidP="00147BD7"/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D7"/>
    <w:rsid w:val="00147BD7"/>
    <w:rsid w:val="005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F521E-B8F8-4747-B0EB-51042E20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BD7"/>
    <w:rPr>
      <w:color w:val="0000FF"/>
      <w:u w:val="single"/>
    </w:rPr>
  </w:style>
  <w:style w:type="character" w:customStyle="1" w:styleId="blk">
    <w:name w:val="blk"/>
    <w:basedOn w:val="a0"/>
    <w:rsid w:val="00147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2022-02-07T11:00:00Z</dcterms:created>
  <dcterms:modified xsi:type="dcterms:W3CDTF">2022-02-07T11:02:00Z</dcterms:modified>
</cp:coreProperties>
</file>