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CC" w:rsidRDefault="00443ACC" w:rsidP="00443A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43ACC" w:rsidRDefault="00443ACC" w:rsidP="00443A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43ACC" w:rsidRDefault="00443ACC" w:rsidP="00443A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43ACC" w:rsidRDefault="00443ACC" w:rsidP="00443A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мая 2020 г. № 24-02-08/41626 </w:t>
      </w:r>
    </w:p>
    <w:p w:rsidR="00443ACC" w:rsidRDefault="00443ACC" w:rsidP="00443ACC">
      <w:pPr>
        <w:rPr>
          <w:rFonts w:ascii="Times New Roman" w:hAnsi="Times New Roman" w:cs="Times New Roman"/>
        </w:rPr>
      </w:pPr>
      <w:r>
        <w:t xml:space="preserve">  </w:t>
      </w:r>
    </w:p>
    <w:p w:rsidR="00443ACC" w:rsidRDefault="00443ACC" w:rsidP="00443ACC">
      <w:r>
        <w:t xml:space="preserve">Департамент бюджетной политики в сфере контрактной системы Минфина России (далее - Департамент), рассмотрев обращение АО от 10.04.2020 по вопросу о возможности заключения контрактов на энергоснабжение сроком на 3 года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:rsidR="00443ACC" w:rsidRDefault="00443ACC" w:rsidP="00443ACC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443ACC" w:rsidRDefault="00443ACC" w:rsidP="00443ACC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443ACC" w:rsidRDefault="00443ACC" w:rsidP="00443ACC">
      <w:r>
        <w:t xml:space="preserve">Согласно пункту 29 части 1 статьи 93 Закона о контрактной системе закупка у единственного поставщика (подрядчика, исполнителя) может осуществляться заказчиком в случае заключения договора энергоснабжения или договора купли-продажи электрической энергии с гарантирующим поставщиком электрической энергии. </w:t>
      </w:r>
    </w:p>
    <w:p w:rsidR="00443ACC" w:rsidRDefault="00443ACC" w:rsidP="00443ACC">
      <w:r>
        <w:t xml:space="preserve">Пунктом 10 части 1 статьи 95 Закона о контрактной системе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о контрактной системе. </w:t>
      </w:r>
    </w:p>
    <w:p w:rsidR="00443ACC" w:rsidRDefault="00443ACC" w:rsidP="00443ACC">
      <w:r>
        <w:t xml:space="preserve">Таким образом, в случаях, указанных в пункте 10 части 1 статьи 95 Закона о контрактной системе, заказчик вправе по согласованию сторон изменять любые существенные условия контракта, в том числе срок исполнения контракта. </w:t>
      </w:r>
    </w:p>
    <w:p w:rsidR="00443ACC" w:rsidRDefault="00443ACC" w:rsidP="00443ACC">
      <w:r>
        <w:t xml:space="preserve">При этом Департамент обращает внимание, что в соответствии с частью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 </w:t>
      </w:r>
    </w:p>
    <w:p w:rsidR="00443ACC" w:rsidRDefault="00443ACC" w:rsidP="00443ACC">
      <w:r>
        <w:t xml:space="preserve">Согласно части 2 статьи 72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 </w:t>
      </w:r>
    </w:p>
    <w:p w:rsidR="00443ACC" w:rsidRDefault="00443ACC" w:rsidP="00443ACC">
      <w:r>
        <w:lastRenderedPageBreak/>
        <w:t xml:space="preserve">Таким образом, в настоящее время законодательством о контрактной системе и бюджетным законодательством предусмотрена возможность осуществления закупки только на основании доведенного до заказчика объема прав в денежном выражении и в пределах лимитов бюджетных обязательств. </w:t>
      </w:r>
    </w:p>
    <w:p w:rsidR="00443ACC" w:rsidRDefault="00443ACC" w:rsidP="00443ACC">
      <w:r>
        <w:t>Вместе с тем Департамент сообщает, что нормами Закона о контрактной системе и положениями части 3 статьи 72 БК РФ в отдельных случаях допускается заключение долгосрочных контрактов, выходящих за пределы лимитов бюджетных обязательств, по итогам проведения конкурентных процедур.</w:t>
      </w:r>
      <w:bookmarkStart w:id="0" w:name="_GoBack"/>
      <w:bookmarkEnd w:id="0"/>
      <w:r>
        <w:t xml:space="preserve">  </w:t>
      </w:r>
    </w:p>
    <w:p w:rsidR="00443ACC" w:rsidRDefault="00443ACC" w:rsidP="00443ACC">
      <w:pPr>
        <w:jc w:val="right"/>
      </w:pPr>
      <w:r>
        <w:t xml:space="preserve">Заместитель директора Департамента </w:t>
      </w:r>
    </w:p>
    <w:p w:rsidR="00443ACC" w:rsidRDefault="00443ACC" w:rsidP="00443ACC">
      <w:pPr>
        <w:jc w:val="right"/>
      </w:pPr>
      <w:r>
        <w:t xml:space="preserve">И.Ю.КУСТ </w:t>
      </w:r>
    </w:p>
    <w:p w:rsidR="00443ACC" w:rsidRDefault="00443ACC" w:rsidP="00443ACC">
      <w:r>
        <w:t xml:space="preserve">20.05.2020 </w:t>
      </w:r>
    </w:p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CC"/>
    <w:rsid w:val="00443ACC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24D8-493C-4399-8368-33BECA87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ACC"/>
    <w:rPr>
      <w:color w:val="0000FF"/>
      <w:u w:val="single"/>
    </w:rPr>
  </w:style>
  <w:style w:type="character" w:customStyle="1" w:styleId="blk">
    <w:name w:val="blk"/>
    <w:basedOn w:val="a0"/>
    <w:rsid w:val="0044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2022-02-08T05:32:00Z</dcterms:created>
  <dcterms:modified xsi:type="dcterms:W3CDTF">2022-02-08T05:42:00Z</dcterms:modified>
</cp:coreProperties>
</file>