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21" w:rsidRDefault="00706021" w:rsidP="00706021"/>
    <w:p w:rsidR="00706021" w:rsidRDefault="00706021" w:rsidP="007060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06021" w:rsidRDefault="00706021" w:rsidP="007060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06021" w:rsidRDefault="00706021" w:rsidP="007060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06021" w:rsidRDefault="00706021" w:rsidP="007060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24-01-07/74825 </w:t>
      </w:r>
    </w:p>
    <w:p w:rsidR="00706021" w:rsidRDefault="00706021" w:rsidP="00706021">
      <w:pPr>
        <w:rPr>
          <w:rFonts w:ascii="Times New Roman" w:hAnsi="Times New Roman" w:cs="Times New Roman"/>
        </w:rPr>
      </w:pPr>
      <w:r>
        <w:t xml:space="preserve">  </w:t>
      </w:r>
    </w:p>
    <w:p w:rsidR="00706021" w:rsidRDefault="00706021" w:rsidP="00706021">
      <w:r>
        <w:t xml:space="preserve"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15.07.2020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идентификационного кода закупки (далее - ИКЗ) в документах, предусмотренных Законом № 44-ФЗ, сообщает следующее. </w:t>
      </w:r>
    </w:p>
    <w:p w:rsidR="00706021" w:rsidRDefault="00706021" w:rsidP="00706021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706021" w:rsidRDefault="00706021" w:rsidP="00706021">
      <w:r>
        <w:t xml:space="preserve">Вместе с тем в рамках установленной компетенции полагаем возможным сообщить следующее. </w:t>
      </w:r>
    </w:p>
    <w:p w:rsidR="00706021" w:rsidRDefault="00706021" w:rsidP="00706021">
      <w:r>
        <w:t xml:space="preserve">Согласно части 1 статьи 23 Закона № 44-ФЗ ИКЗ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 </w:t>
      </w:r>
    </w:p>
    <w:p w:rsidR="00706021" w:rsidRDefault="00706021" w:rsidP="00706021">
      <w:r>
        <w:t xml:space="preserve">Так, в соответствии с Законом № 44-ФЗ ИКЗ также указывается: </w:t>
      </w:r>
    </w:p>
    <w:p w:rsidR="00706021" w:rsidRDefault="00706021" w:rsidP="00706021">
      <w:r>
        <w:t xml:space="preserve">в протоколах определения поставщиков (подрядчиков, исполнителей) (пункт 2 части 1 статьи 4 Закона № 44-ФЗ, пункт 2 части 5.1 статьи 99 Закона № 44-ФЗ); </w:t>
      </w:r>
    </w:p>
    <w:p w:rsidR="00706021" w:rsidRDefault="00706021" w:rsidP="00706021">
      <w:r>
        <w:t xml:space="preserve">в условиях проектов контрактов, направляемых в соответствии с Законом № 44-ФЗ с использованием единой информационной системы в сфере закупок (далее - единая информационная система) участникам закупок, с которыми заключаются контракты (пункт 2 части 1 статьи 4 Закона № 44-ФЗ, пункт 2 части 5.1 статьи 99 Закона № 44-ФЗ); </w:t>
      </w:r>
    </w:p>
    <w:p w:rsidR="00706021" w:rsidRDefault="00706021" w:rsidP="00706021">
      <w:r>
        <w:t xml:space="preserve">в соглашении о проведении совместного конкурса или аукциона (пункт 1.1 части 2 статьи 25 Закона № 44-ФЗ); </w:t>
      </w:r>
    </w:p>
    <w:p w:rsidR="00706021" w:rsidRDefault="00706021" w:rsidP="00706021">
      <w:r>
        <w:t xml:space="preserve">в реестре контрактов, заключенных заказчиками (пункт 12 части 2 статьи 103 Закона № 44-ФЗ); </w:t>
      </w:r>
    </w:p>
    <w:p w:rsidR="00706021" w:rsidRDefault="00706021" w:rsidP="00706021">
      <w:r>
        <w:t xml:space="preserve">в реестре недобросовестных поставщиков (подрядчиков, исполнителей) (пункт 5 части 3 статьи 104 Закона № 44-ФЗ). </w:t>
      </w:r>
    </w:p>
    <w:p w:rsidR="00706021" w:rsidRDefault="00706021" w:rsidP="00706021">
      <w:r>
        <w:t xml:space="preserve">Таким образом, перечень документов, в которых должен быть указан ИКЗ, определен положениями Закона № 44-ФЗ. </w:t>
      </w:r>
    </w:p>
    <w:p w:rsidR="00706021" w:rsidRDefault="00706021" w:rsidP="00706021">
      <w:r>
        <w:t xml:space="preserve">В соответствии с частью 1 статьи 23 Закона № 44-ФЗ в информации и документах, подлежащих в соответствии с Законом № 44-ФЗ размещению в единой информационной системе, ИКЗ указывается с использованием единой информационной системы. </w:t>
      </w:r>
    </w:p>
    <w:p w:rsidR="00706021" w:rsidRDefault="00706021" w:rsidP="00706021">
      <w:r>
        <w:lastRenderedPageBreak/>
        <w:t>Вместе с тем отмечаем, что в соответствии с пунктом 1 постановления Правительства Российской Федерации от 13.04.2017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системе, по созданию, развитию, ведению и обслуживанию единой информационной системы, в связи с чем по вопросам, касающимся функциональных возможностей единой информационной системы, в том числе в части порядка указания ИКЗ в информации и документах, подлежащих в соответствии с Законом № 44-ФЗ размещению в единой информационной системе, заявитель вправе обратиться в Федеральное казначейство.</w:t>
      </w:r>
      <w:bookmarkStart w:id="0" w:name="_GoBack"/>
      <w:bookmarkEnd w:id="0"/>
      <w:r>
        <w:t xml:space="preserve">  </w:t>
      </w:r>
    </w:p>
    <w:p w:rsidR="00706021" w:rsidRDefault="00706021" w:rsidP="00706021">
      <w:pPr>
        <w:jc w:val="right"/>
      </w:pPr>
      <w:r>
        <w:t xml:space="preserve">Заместитель директора Департамента </w:t>
      </w:r>
    </w:p>
    <w:p w:rsidR="00706021" w:rsidRDefault="00706021" w:rsidP="00706021">
      <w:pPr>
        <w:jc w:val="right"/>
      </w:pPr>
      <w:r>
        <w:t xml:space="preserve">Д.А.ГОТОВЦЕВ </w:t>
      </w:r>
    </w:p>
    <w:p w:rsidR="00706021" w:rsidRDefault="00706021" w:rsidP="00706021">
      <w:r>
        <w:t xml:space="preserve">26.08.2020 </w:t>
      </w:r>
    </w:p>
    <w:p w:rsidR="00706021" w:rsidRDefault="00706021" w:rsidP="00706021">
      <w:r>
        <w:t xml:space="preserve">  </w:t>
      </w:r>
    </w:p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21"/>
    <w:rsid w:val="00706021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2F880-58FD-479C-8053-183C6A4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021"/>
    <w:rPr>
      <w:color w:val="0000FF"/>
      <w:u w:val="single"/>
    </w:rPr>
  </w:style>
  <w:style w:type="character" w:customStyle="1" w:styleId="blk">
    <w:name w:val="blk"/>
    <w:basedOn w:val="a0"/>
    <w:rsid w:val="0070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2022-02-08T09:08:00Z</dcterms:created>
  <dcterms:modified xsi:type="dcterms:W3CDTF">2022-02-08T09:11:00Z</dcterms:modified>
</cp:coreProperties>
</file>