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CA9" w:rsidRDefault="00403CA9" w:rsidP="00403CA9">
      <w:r>
        <w:t> </w:t>
      </w:r>
    </w:p>
    <w:p w:rsidR="00403CA9" w:rsidRDefault="00403CA9" w:rsidP="00403CA9">
      <w:pPr>
        <w:jc w:val="center"/>
        <w:rPr>
          <w:rFonts w:ascii="Arial" w:hAnsi="Arial" w:cs="Arial"/>
          <w:b/>
          <w:bCs/>
        </w:rPr>
      </w:pPr>
      <w:r>
        <w:rPr>
          <w:rFonts w:ascii="Arial" w:hAnsi="Arial" w:cs="Arial"/>
          <w:b/>
          <w:bCs/>
        </w:rPr>
        <w:t xml:space="preserve">МИНИСТЕРСТВО ФИНАНСОВ РОССИЙСКОЙ ФЕДЕРАЦИИ </w:t>
      </w:r>
    </w:p>
    <w:p w:rsidR="00403CA9" w:rsidRDefault="00403CA9" w:rsidP="00403CA9">
      <w:pPr>
        <w:jc w:val="center"/>
        <w:rPr>
          <w:rFonts w:ascii="Arial" w:hAnsi="Arial" w:cs="Arial"/>
          <w:b/>
          <w:bCs/>
        </w:rPr>
      </w:pPr>
      <w:r>
        <w:rPr>
          <w:rFonts w:ascii="Arial" w:hAnsi="Arial" w:cs="Arial"/>
          <w:b/>
          <w:bCs/>
        </w:rPr>
        <w:t xml:space="preserve">  </w:t>
      </w:r>
    </w:p>
    <w:p w:rsidR="00403CA9" w:rsidRDefault="00403CA9" w:rsidP="00403CA9">
      <w:pPr>
        <w:jc w:val="center"/>
        <w:rPr>
          <w:rFonts w:ascii="Arial" w:hAnsi="Arial" w:cs="Arial"/>
          <w:b/>
          <w:bCs/>
        </w:rPr>
      </w:pPr>
      <w:r>
        <w:rPr>
          <w:rFonts w:ascii="Arial" w:hAnsi="Arial" w:cs="Arial"/>
          <w:b/>
          <w:bCs/>
        </w:rPr>
        <w:t xml:space="preserve">ПИСЬМО </w:t>
      </w:r>
    </w:p>
    <w:p w:rsidR="00403CA9" w:rsidRDefault="00403CA9" w:rsidP="00403CA9">
      <w:pPr>
        <w:jc w:val="center"/>
        <w:rPr>
          <w:rFonts w:ascii="Arial" w:hAnsi="Arial" w:cs="Arial"/>
          <w:b/>
          <w:bCs/>
        </w:rPr>
      </w:pPr>
      <w:r>
        <w:rPr>
          <w:rFonts w:ascii="Arial" w:hAnsi="Arial" w:cs="Arial"/>
          <w:b/>
          <w:bCs/>
        </w:rPr>
        <w:t xml:space="preserve">от 2 октября 2020 г. № 24-03-07/86260 </w:t>
      </w:r>
    </w:p>
    <w:p w:rsidR="00403CA9" w:rsidRDefault="00403CA9" w:rsidP="00403CA9">
      <w:pPr>
        <w:rPr>
          <w:rFonts w:ascii="Times New Roman" w:hAnsi="Times New Roman" w:cs="Times New Roman"/>
        </w:rPr>
      </w:pPr>
      <w:r>
        <w:t xml:space="preserve">  </w:t>
      </w:r>
    </w:p>
    <w:p w:rsidR="00403CA9" w:rsidRDefault="00403CA9" w:rsidP="00403CA9">
      <w:r>
        <w:t xml:space="preserve">Департамент бюджетной политики в сфере контрактной системы Минфина России (далее - Департамент), рассмотрев обращение </w:t>
      </w:r>
      <w:proofErr w:type="spellStart"/>
      <w:r>
        <w:t>Госкорпорации</w:t>
      </w:r>
      <w:proofErr w:type="spellEnd"/>
      <w:r>
        <w:t xml:space="preserve"> по вопросу применения постановления Правительства Российской Федерации 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(далее - Постановление № 616), в рамках компетенции сообщает следующее. </w:t>
      </w:r>
    </w:p>
    <w:p w:rsidR="00403CA9" w:rsidRDefault="00403CA9" w:rsidP="00403CA9">
      <w:r>
        <w:t xml:space="preserve">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rsidR="00403CA9" w:rsidRDefault="00403CA9" w:rsidP="00403CA9">
      <w:r>
        <w:t xml:space="preserve">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 </w:t>
      </w:r>
    </w:p>
    <w:p w:rsidR="00403CA9" w:rsidRDefault="00403CA9" w:rsidP="00403CA9">
      <w:r>
        <w:t xml:space="preserve">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 </w:t>
      </w:r>
    </w:p>
    <w:p w:rsidR="00403CA9" w:rsidRDefault="00403CA9" w:rsidP="00403CA9">
      <w:r>
        <w:t xml:space="preserve">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403CA9" w:rsidRDefault="00403CA9" w:rsidP="00403CA9">
      <w:r>
        <w:t xml:space="preserve">Вместе с тем Департамент считает необходимым отметить следующее. </w:t>
      </w:r>
    </w:p>
    <w:p w:rsidR="00403CA9" w:rsidRDefault="00403CA9" w:rsidP="00403CA9">
      <w:r>
        <w:t xml:space="preserve">В соответствии с частью 2 статьи 66 Закона № 44-ФЗ заявка на участие в электронном аукционе состоит из двух частей. </w:t>
      </w:r>
    </w:p>
    <w:p w:rsidR="00403CA9" w:rsidRDefault="00403CA9" w:rsidP="00403CA9">
      <w:r>
        <w:t xml:space="preserve">Так, согласно подпункту "а" пункта 2 части 3 статьи 66 Закона № 44-ФЗ первая часть заявки на участие в электронном аукционе должна содержать при осуществлении закупки товара или закупки работы, услуги, для выполнения, оказания которых используется товар, наименование 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w:t>
      </w:r>
      <w:r>
        <w:lastRenderedPageBreak/>
        <w:t xml:space="preserve">допуска товаров, происходящих из иностранного государства или группы иностранных государств, в соответствии со статьей 14 Закона № 44-ФЗ). </w:t>
      </w:r>
    </w:p>
    <w:p w:rsidR="00403CA9" w:rsidRDefault="00403CA9" w:rsidP="00403CA9">
      <w:r>
        <w:t xml:space="preserve">В соответствии с пунктом 6 части 5 статьи 66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заявка участника закупки должна содержать документы, предусмотренные нормативными правовыми актами, принятыми в соответствии со статьей 14 Закона № 44-ФЗ, в случае закупки товаров, работ, услуг, на которые распространяется действие указанных нормативных правовых актов, или копии таких документов. </w:t>
      </w:r>
    </w:p>
    <w:p w:rsidR="00403CA9" w:rsidRDefault="00403CA9" w:rsidP="00403CA9">
      <w:r>
        <w:t xml:space="preserve">При этом пунктом 10(1) Постановления № 616 установлено, что выписка из реестра российской промышленной продукции или реестра евразийской промышленной продукции, предусмотренная абзацем первым пункта 10 указанного Постановления, не представляется при осуществлении закупок промышленных товаров для нужд обороны страны и безопасности государства, подпадающих под запрет, установленный пунктом 2 Постановления № 616, за исключением закупок промышленных товаров, предусмотренных перечнем. </w:t>
      </w:r>
    </w:p>
    <w:p w:rsidR="00403CA9" w:rsidRDefault="00403CA9" w:rsidP="00403CA9">
      <w:r>
        <w:t xml:space="preserve">Для подтверждения соответствия закупки промышленных товаров, работ, услуг для нужд обороны страны и безопасности государства, за исключением промышленных товаров, предусмотренных перечнем, требованиям, установленным Постановлением № 616, участник закупки представляет заказчику в составе заявки на участие в закупке декларацию о стране происхождения товара. </w:t>
      </w:r>
    </w:p>
    <w:p w:rsidR="00403CA9" w:rsidRDefault="00403CA9" w:rsidP="00403CA9">
      <w:r>
        <w:t xml:space="preserve">Следует отметить, что декларированием страны происхождения товара является указание наименования его страны происхождения. </w:t>
      </w:r>
    </w:p>
    <w:p w:rsidR="00403CA9" w:rsidRDefault="00403CA9" w:rsidP="00403CA9">
      <w:r>
        <w:t xml:space="preserve">При этом, учитывая, что Постановлением № 616 и Законом № 44-ФЗ не установлены требования о представлении определенного документа в качестве декларации о стране происхождения товара, в случае отсутствия такого документа, но при наличии информации о стране происхождения в составе заявки участника закупки такая заявка признается соответствующей требованиям пункта 6 части 5 статьи 66 Закона № 44-ФЗ. </w:t>
      </w:r>
    </w:p>
    <w:p w:rsidR="00403CA9" w:rsidRDefault="00403CA9" w:rsidP="00403CA9">
      <w:r>
        <w:t xml:space="preserve">Вместе с тем необходимо отметить, что согласно подпункту "а" пункта 15 Постановления № 616 </w:t>
      </w:r>
      <w:proofErr w:type="spellStart"/>
      <w:r>
        <w:t>Минпромторгу</w:t>
      </w:r>
      <w:proofErr w:type="spellEnd"/>
      <w:r>
        <w:t xml:space="preserve"> России поручено давать разъяснения по вопросам, связанным с применением указанного постановления, а также </w:t>
      </w:r>
      <w:proofErr w:type="spellStart"/>
      <w:r>
        <w:t>Минпромторг</w:t>
      </w:r>
      <w:proofErr w:type="spellEnd"/>
      <w:r>
        <w:t xml:space="preserve"> России является разработчиком данного постановления, в связи с чем в случае необходимости получения дополнительной информации по вопросу, указанному в обращении, заявитель вправе обратиться в </w:t>
      </w:r>
      <w:proofErr w:type="spellStart"/>
      <w:r>
        <w:t>Минпромторг</w:t>
      </w:r>
      <w:proofErr w:type="spellEnd"/>
      <w:r>
        <w:t xml:space="preserve"> России.</w:t>
      </w:r>
      <w:bookmarkStart w:id="0" w:name="_GoBack"/>
      <w:bookmarkEnd w:id="0"/>
      <w:r>
        <w:t xml:space="preserve">  </w:t>
      </w:r>
    </w:p>
    <w:p w:rsidR="00403CA9" w:rsidRDefault="00403CA9" w:rsidP="00403CA9">
      <w:pPr>
        <w:jc w:val="right"/>
      </w:pPr>
      <w:r>
        <w:t xml:space="preserve">Заместитель директора Департамента </w:t>
      </w:r>
    </w:p>
    <w:p w:rsidR="00403CA9" w:rsidRDefault="00403CA9" w:rsidP="00403CA9">
      <w:pPr>
        <w:jc w:val="right"/>
      </w:pPr>
      <w:r>
        <w:t xml:space="preserve">Д.А.ГОТОВЦЕВ </w:t>
      </w:r>
    </w:p>
    <w:p w:rsidR="00403CA9" w:rsidRDefault="00403CA9" w:rsidP="00403CA9">
      <w:r>
        <w:t xml:space="preserve">02.10.2020 </w:t>
      </w:r>
    </w:p>
    <w:p w:rsidR="00163E34" w:rsidRDefault="00163E34"/>
    <w:sectPr w:rsidR="00163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A9"/>
    <w:rsid w:val="00163E34"/>
    <w:rsid w:val="00403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3760A-170F-46F8-A79D-369999CC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C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3CA9"/>
    <w:rPr>
      <w:color w:val="0000FF"/>
      <w:u w:val="single"/>
    </w:rPr>
  </w:style>
  <w:style w:type="character" w:customStyle="1" w:styleId="blk">
    <w:name w:val="blk"/>
    <w:basedOn w:val="a0"/>
    <w:rsid w:val="00403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816</Words>
  <Characters>4656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2022-02-09T10:02:00Z</dcterms:created>
  <dcterms:modified xsi:type="dcterms:W3CDTF">2022-02-09T10:05:00Z</dcterms:modified>
</cp:coreProperties>
</file>