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74" w:rsidRDefault="00B26E74" w:rsidP="00B26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26E74" w:rsidRDefault="00B26E74" w:rsidP="00B26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26E74" w:rsidRDefault="00B26E74" w:rsidP="00B26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26E74" w:rsidRDefault="00B26E74" w:rsidP="00B26E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24-01-08/81977 </w:t>
      </w:r>
    </w:p>
    <w:p w:rsidR="00B26E74" w:rsidRDefault="00B26E74" w:rsidP="00B26E74">
      <w:pPr>
        <w:rPr>
          <w:rFonts w:ascii="Times New Roman" w:hAnsi="Times New Roman" w:cs="Times New Roman"/>
        </w:rPr>
      </w:pPr>
      <w:r>
        <w:t xml:space="preserve">  </w:t>
      </w:r>
    </w:p>
    <w:p w:rsidR="00B26E74" w:rsidRDefault="00B26E74" w:rsidP="00B26E74">
      <w:r>
        <w:t xml:space="preserve"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21.08.2020,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согласования заказчиками планов-графиков с учредителями заказчиков, сообщает следующее. </w:t>
      </w:r>
    </w:p>
    <w:p w:rsidR="00B26E74" w:rsidRDefault="00B26E74" w:rsidP="00B26E74">
      <w: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B26E74" w:rsidRDefault="00B26E74" w:rsidP="00B26E74">
      <w:r>
        <w:t xml:space="preserve">Вместе с тем в рамках установленной компетенции полагаем возможным сообщить следующее. </w:t>
      </w:r>
    </w:p>
    <w:p w:rsidR="00B26E74" w:rsidRDefault="00B26E74" w:rsidP="00B26E74">
      <w:r>
        <w:t xml:space="preserve">Согласно части 1 статьи 16 Закона № 44-ФЗ планирование закупок осуществляется посредством формирования, утверждения и ведения планов-графиков. </w:t>
      </w:r>
    </w:p>
    <w:p w:rsidR="00B26E74" w:rsidRDefault="00B26E74" w:rsidP="00B26E74">
      <w:r>
        <w:t xml:space="preserve">В соответствии с частью 3 статьи 16 Закона № 44-ФЗ постановлением Правительства Российской Федерации от 30.09.2019 № 1279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 (далее - Положение № 1279). </w:t>
      </w:r>
    </w:p>
    <w:p w:rsidR="00B26E74" w:rsidRDefault="00B26E74" w:rsidP="00B26E74">
      <w:r>
        <w:t xml:space="preserve">Согласно пункту 3 Положения № 1279 план-график формируется в форме электронного документа (за исключением случая, предусмотренного пунктом 25 Положения № 1279) и утверждается посредством подписания усиленной квалифицированной электронной подписью лица, имеющего право действовать от имени заказчика. </w:t>
      </w:r>
    </w:p>
    <w:p w:rsidR="00B26E74" w:rsidRDefault="00B26E74" w:rsidP="00B26E74">
      <w:r>
        <w:t xml:space="preserve">При этом отмечаем, что Законом № 44-ФЗ, Положением № 1279 не предусмотрено положений, обязывающих заказчиков согласовывать планы-графики с федеральными органами исполнительной власти, органами исполнительной власти субъекта Российской Федерации, органами местного самоуправления, осуществляющими функции и полномочия учредителя соответствующих заказчиков. </w:t>
      </w:r>
    </w:p>
    <w:p w:rsidR="00B26E74" w:rsidRDefault="00B26E74" w:rsidP="00B26E74">
      <w:r>
        <w:t xml:space="preserve">Также отмечаем, что положениями статьи 12 Закона № 44-ФЗ установлен принцип ответственности за результативность обеспечения государственных и муниципальных нужд, эффективность осуществления закупок, согласно которому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№ 44-ФЗ, при </w:t>
      </w:r>
      <w:r>
        <w:lastRenderedPageBreak/>
        <w:t xml:space="preserve">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 </w:t>
      </w:r>
    </w:p>
    <w:p w:rsidR="00B26E74" w:rsidRDefault="00B26E74" w:rsidP="00B26E74">
      <w:r>
        <w:t>При этом должностные лица заказчиков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нормативными правовыми актами, указанными в частях 2 и 3 статьи 2 Закона № 44-ФЗ.</w:t>
      </w:r>
      <w:bookmarkStart w:id="0" w:name="_GoBack"/>
      <w:bookmarkEnd w:id="0"/>
      <w:r>
        <w:t xml:space="preserve">  </w:t>
      </w:r>
    </w:p>
    <w:p w:rsidR="00B26E74" w:rsidRDefault="00B26E74" w:rsidP="00B26E74">
      <w:pPr>
        <w:jc w:val="right"/>
      </w:pPr>
      <w:r>
        <w:t xml:space="preserve">Заместитель директора Департамента </w:t>
      </w:r>
    </w:p>
    <w:p w:rsidR="00B26E74" w:rsidRDefault="00B26E74" w:rsidP="00B26E74">
      <w:pPr>
        <w:jc w:val="right"/>
      </w:pPr>
      <w:r>
        <w:t xml:space="preserve">Д.А.ГОТОВЦЕВ </w:t>
      </w:r>
    </w:p>
    <w:p w:rsidR="00B26E74" w:rsidRDefault="00B26E74" w:rsidP="00B26E74">
      <w:r>
        <w:t xml:space="preserve">18.09.2020 </w:t>
      </w:r>
    </w:p>
    <w:p w:rsidR="00A1133E" w:rsidRDefault="00A1133E"/>
    <w:sectPr w:rsidR="00A1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4"/>
    <w:rsid w:val="00A1133E"/>
    <w:rsid w:val="00B2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0774A-D527-4818-81E2-A609FCBF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E74"/>
    <w:rPr>
      <w:color w:val="0000FF"/>
      <w:u w:val="single"/>
    </w:rPr>
  </w:style>
  <w:style w:type="character" w:customStyle="1" w:styleId="blk">
    <w:name w:val="blk"/>
    <w:basedOn w:val="a0"/>
    <w:rsid w:val="00B2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2022-02-11T05:43:00Z</dcterms:created>
  <dcterms:modified xsi:type="dcterms:W3CDTF">2022-02-11T05:45:00Z</dcterms:modified>
</cp:coreProperties>
</file>