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7A3" w:rsidRDefault="005457A3" w:rsidP="005457A3">
      <w:pPr>
        <w:jc w:val="center"/>
        <w:rPr>
          <w:rFonts w:ascii="Arial" w:hAnsi="Arial" w:cs="Arial"/>
          <w:b/>
          <w:bCs/>
        </w:rPr>
      </w:pPr>
      <w:r>
        <w:rPr>
          <w:rFonts w:ascii="Arial" w:hAnsi="Arial" w:cs="Arial"/>
          <w:b/>
          <w:bCs/>
        </w:rPr>
        <w:t xml:space="preserve">МИНИСТЕРСТВО ФИНАНСОВ РОССИЙСКОЙ ФЕДЕРАЦИИ </w:t>
      </w:r>
    </w:p>
    <w:p w:rsidR="005457A3" w:rsidRDefault="005457A3" w:rsidP="005457A3">
      <w:pPr>
        <w:jc w:val="center"/>
        <w:rPr>
          <w:rFonts w:ascii="Arial" w:hAnsi="Arial" w:cs="Arial"/>
          <w:b/>
          <w:bCs/>
        </w:rPr>
      </w:pPr>
      <w:r>
        <w:rPr>
          <w:rFonts w:ascii="Arial" w:hAnsi="Arial" w:cs="Arial"/>
          <w:b/>
          <w:bCs/>
        </w:rPr>
        <w:t xml:space="preserve">  </w:t>
      </w:r>
    </w:p>
    <w:p w:rsidR="005457A3" w:rsidRDefault="005457A3" w:rsidP="005457A3">
      <w:pPr>
        <w:jc w:val="center"/>
        <w:rPr>
          <w:rFonts w:ascii="Arial" w:hAnsi="Arial" w:cs="Arial"/>
          <w:b/>
          <w:bCs/>
        </w:rPr>
      </w:pPr>
      <w:r>
        <w:rPr>
          <w:rFonts w:ascii="Arial" w:hAnsi="Arial" w:cs="Arial"/>
          <w:b/>
          <w:bCs/>
        </w:rPr>
        <w:t xml:space="preserve">ПИСЬМО </w:t>
      </w:r>
    </w:p>
    <w:p w:rsidR="005457A3" w:rsidRDefault="005457A3" w:rsidP="005457A3">
      <w:pPr>
        <w:jc w:val="center"/>
        <w:rPr>
          <w:rFonts w:ascii="Arial" w:hAnsi="Arial" w:cs="Arial"/>
          <w:b/>
          <w:bCs/>
        </w:rPr>
      </w:pPr>
      <w:r>
        <w:rPr>
          <w:rFonts w:ascii="Arial" w:hAnsi="Arial" w:cs="Arial"/>
          <w:b/>
          <w:bCs/>
        </w:rPr>
        <w:t xml:space="preserve">от 18 сентября 2020 г. № 24-03-07/82037 </w:t>
      </w:r>
    </w:p>
    <w:p w:rsidR="005457A3" w:rsidRDefault="005457A3" w:rsidP="005457A3">
      <w:pPr>
        <w:rPr>
          <w:rFonts w:ascii="Times New Roman" w:hAnsi="Times New Roman" w:cs="Times New Roman"/>
        </w:rPr>
      </w:pPr>
      <w:r>
        <w:t xml:space="preserve">  </w:t>
      </w:r>
    </w:p>
    <w:p w:rsidR="005457A3" w:rsidRDefault="005457A3" w:rsidP="005457A3">
      <w:proofErr w:type="gramStart"/>
      <w:r>
        <w:t xml:space="preserve">Департамент бюджетной политики в сфере контрактной системы Минфина России (далее - Департамент), рассмотрев обращение ГБУЗ по вопросу применения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описания объекта закупки, размещения сведений в реестре контрактов, заключенных заказчиками (далее - реестр контрактов), сообщает следующее. </w:t>
      </w:r>
      <w:proofErr w:type="gramEnd"/>
    </w:p>
    <w:p w:rsidR="005457A3" w:rsidRDefault="005457A3" w:rsidP="005457A3">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5457A3" w:rsidRDefault="005457A3" w:rsidP="005457A3">
      <w:r>
        <w:t xml:space="preserve">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 </w:t>
      </w:r>
    </w:p>
    <w:p w:rsidR="005457A3" w:rsidRDefault="005457A3" w:rsidP="005457A3">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5457A3" w:rsidRDefault="005457A3" w:rsidP="005457A3">
      <w:r>
        <w:t xml:space="preserve">Вместе с тем Департамент в рамках своей компетенции считает необходимым отметить следующее. </w:t>
      </w:r>
    </w:p>
    <w:p w:rsidR="005457A3" w:rsidRDefault="005457A3" w:rsidP="005457A3">
      <w:r>
        <w:t xml:space="preserve">В соответствии с пунктом 1 части 1 статьи 31 Закона № 44-ФЗ при осуществлении закупки заказчик устанавливает единое требование к участникам закупки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 </w:t>
      </w:r>
    </w:p>
    <w:p w:rsidR="005457A3" w:rsidRDefault="005457A3" w:rsidP="005457A3">
      <w:r>
        <w:t xml:space="preserve">Согласно законодательству Российской Федерации о лицензировании ряд работ или услуг могут выполняться исключительно лицами, обладающими соответствующей лицензией. </w:t>
      </w:r>
    </w:p>
    <w:p w:rsidR="005457A3" w:rsidRDefault="005457A3" w:rsidP="005457A3">
      <w:r>
        <w:t xml:space="preserve">Таким образом, в случае если предметом закупки являются поставка товара, выполнение работы, оказание услуги, для осуществления которых необходима соответствующая лицензия, свидетельство или иной документ в силу положений законодательства Российской Федерации, заказчик обязан установить требования к участникам закупки о наличии соответствующего документа. </w:t>
      </w:r>
    </w:p>
    <w:p w:rsidR="005457A3" w:rsidRDefault="005457A3" w:rsidP="005457A3">
      <w:r>
        <w:t xml:space="preserve">В части размещения информации в реестре контрактов сообщаем, что в соответствии с частью 6 статьи 103 Закона № 44-ФЗ порядок ведения реестра контрактов устанавливается Правительством Российской Федерации. </w:t>
      </w:r>
    </w:p>
    <w:p w:rsidR="005457A3" w:rsidRDefault="005457A3" w:rsidP="005457A3">
      <w:r>
        <w:lastRenderedPageBreak/>
        <w:t xml:space="preserve">Так, Правила ведения реестра контрактов, заключенных заказчиками, утверждены постановлением Правительства Российской Федерации от 28 ноября 2013 г. № 1084 (далее - Правила). </w:t>
      </w:r>
    </w:p>
    <w:p w:rsidR="005457A3" w:rsidRDefault="005457A3" w:rsidP="005457A3">
      <w:r>
        <w:t xml:space="preserve">Пунктом 2 Правил установлен перечень информации и документов, подлежащих включению в реестр контрактов. </w:t>
      </w:r>
    </w:p>
    <w:p w:rsidR="005457A3" w:rsidRDefault="005457A3" w:rsidP="005457A3">
      <w:r>
        <w:t xml:space="preserve">В соответствии с пунктом 12 Правил в целях ведения реестра контрактов заказчик формирует и направляет в Федеральное казначейство в течение 5 рабочих дней со дня: </w:t>
      </w:r>
    </w:p>
    <w:p w:rsidR="005457A3" w:rsidRDefault="005457A3" w:rsidP="005457A3">
      <w:proofErr w:type="gramStart"/>
      <w:r>
        <w:t xml:space="preserve">заключения контракта - информацию и документы, указанные в подпунктах "а" - "ж(1)", "и", "и(2)", "м" и "о" пункта 2 Правил; </w:t>
      </w:r>
      <w:proofErr w:type="gramEnd"/>
    </w:p>
    <w:p w:rsidR="005457A3" w:rsidRDefault="005457A3" w:rsidP="005457A3">
      <w:proofErr w:type="gramStart"/>
      <w:r>
        <w:t xml:space="preserve">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подпунктах "з", "к", "л", "н" и "п" пункта 2 Правил; </w:t>
      </w:r>
      <w:proofErr w:type="gramEnd"/>
    </w:p>
    <w:p w:rsidR="005457A3" w:rsidRDefault="005457A3" w:rsidP="005457A3">
      <w:r>
        <w:t xml:space="preserve">предоставления заказчику поставщиком (подрядчиком, исполнителем) в соответствии с условиями контракта - информацию, указанную в подпункте "и(1)" пункта 2 Правил. </w:t>
      </w:r>
    </w:p>
    <w:p w:rsidR="005457A3" w:rsidRDefault="005457A3" w:rsidP="005457A3">
      <w:r>
        <w:t xml:space="preserve">Так, согласно подпункту "н" пункта 2 Правил в реестр контрактов включается документ о приемке (в случае принятия решения о приемке поставленного товара, выполненной работы, оказанной услуги). </w:t>
      </w:r>
    </w:p>
    <w:p w:rsidR="005457A3" w:rsidRDefault="005457A3" w:rsidP="005457A3">
      <w:r>
        <w:t xml:space="preserve">Таким образом, заказчик в течение 5 рабочих дней </w:t>
      </w:r>
      <w:proofErr w:type="gramStart"/>
      <w:r>
        <w:t>с даты приемки</w:t>
      </w:r>
      <w:proofErr w:type="gramEnd"/>
      <w:r>
        <w:t xml:space="preserve"> поставленного товара, выполненной работы, оказанной услуги направляет в реестр контрактов соответствующую информацию. </w:t>
      </w:r>
    </w:p>
    <w:p w:rsidR="005457A3" w:rsidRDefault="005457A3" w:rsidP="005457A3">
      <w:r>
        <w:t xml:space="preserve">Вместе с тем отмечаем, что Порядок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 приказом Минфина России от 19 июля 2019 г. № 113н (далее - Порядок). </w:t>
      </w:r>
    </w:p>
    <w:p w:rsidR="005457A3" w:rsidRDefault="005457A3" w:rsidP="005457A3">
      <w:proofErr w:type="gramStart"/>
      <w:r>
        <w:t xml:space="preserve">Пунктом 36 Порядка предусмотрен перечень кодов и наименований документов о приемке поставленного товара, выполненной работы (ее результатов), оказанной услуги, в том числе в ходе отдельных этапов исполнения контракта, предусмотренных контрактом, а также определяющих ненадлежащее исполнение контракта, или неисполнение контракта (с указанием допущенных нарушений), или наступление гарантийного случая, предусмотренного контрактом, или исполнение обязательств по гарантии качества товаров, работ, услуг. </w:t>
      </w:r>
      <w:proofErr w:type="gramEnd"/>
    </w:p>
    <w:p w:rsidR="005457A3" w:rsidRDefault="005457A3" w:rsidP="005457A3">
      <w:r>
        <w:t xml:space="preserve">Таким образом, заказчик в течение 5 рабочих дней со дня приемки поставленного товара, выполненной работы, оказанной услуги размещает в реестре контрактов вышеуказанную информацию в порядке, предусмотренном Правилами и Порядком. </w:t>
      </w:r>
    </w:p>
    <w:p w:rsidR="005457A3" w:rsidRDefault="005457A3" w:rsidP="005457A3">
      <w:proofErr w:type="gramStart"/>
      <w:r>
        <w:t>Дополнительно отмечаем, что в соответствии с пунктом 1 постановления Правительства Российской Федерации от 13 апреля 2017 г. №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развитию, ведению и обслуживанию ЕИС, а также согласно части 1 статьи 103 Закона № 44-ФЗ Федеральное казначейство ведет</w:t>
      </w:r>
      <w:proofErr w:type="gramEnd"/>
      <w:r>
        <w:t xml:space="preserve"> реестр контрактов, в </w:t>
      </w:r>
      <w:proofErr w:type="gramStart"/>
      <w:r>
        <w:t>связи</w:t>
      </w:r>
      <w:proofErr w:type="gramEnd"/>
      <w:r>
        <w:t xml:space="preserve">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w:t>
      </w:r>
      <w:bookmarkStart w:id="0" w:name="_GoBack"/>
      <w:bookmarkEnd w:id="0"/>
      <w:r>
        <w:t xml:space="preserve">  </w:t>
      </w:r>
    </w:p>
    <w:p w:rsidR="005457A3" w:rsidRDefault="005457A3" w:rsidP="005457A3">
      <w:pPr>
        <w:jc w:val="right"/>
      </w:pPr>
      <w:r>
        <w:lastRenderedPageBreak/>
        <w:t xml:space="preserve">Заместитель директора Департамента </w:t>
      </w:r>
    </w:p>
    <w:p w:rsidR="005457A3" w:rsidRDefault="005457A3" w:rsidP="005457A3">
      <w:pPr>
        <w:jc w:val="right"/>
      </w:pPr>
      <w:r>
        <w:t xml:space="preserve">Д.А.ГОТОВЦЕВ </w:t>
      </w:r>
    </w:p>
    <w:p w:rsidR="005457A3" w:rsidRDefault="005457A3" w:rsidP="005457A3">
      <w:r>
        <w:t xml:space="preserve">18.09.2020 </w:t>
      </w:r>
    </w:p>
    <w:p w:rsidR="00AA477D" w:rsidRDefault="00AA477D"/>
    <w:sectPr w:rsidR="00AA47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7A3"/>
    <w:rsid w:val="005457A3"/>
    <w:rsid w:val="00AA4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7A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57A3"/>
    <w:rPr>
      <w:color w:val="0000FF"/>
      <w:u w:val="single"/>
    </w:rPr>
  </w:style>
  <w:style w:type="character" w:customStyle="1" w:styleId="blk">
    <w:name w:val="blk"/>
    <w:basedOn w:val="a0"/>
    <w:rsid w:val="005457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7A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57A3"/>
    <w:rPr>
      <w:color w:val="0000FF"/>
      <w:u w:val="single"/>
    </w:rPr>
  </w:style>
  <w:style w:type="character" w:customStyle="1" w:styleId="blk">
    <w:name w:val="blk"/>
    <w:basedOn w:val="a0"/>
    <w:rsid w:val="00545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927</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2022-02-18T05:34:00Z</dcterms:created>
  <dcterms:modified xsi:type="dcterms:W3CDTF">2022-02-18T05:37:00Z</dcterms:modified>
</cp:coreProperties>
</file>