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CC7" w:rsidRPr="00653CC7" w:rsidRDefault="00653CC7" w:rsidP="00653CC7">
      <w:pPr>
        <w:shd w:val="clear" w:color="auto" w:fill="FFFFFF"/>
        <w:spacing w:before="100" w:beforeAutospacing="1" w:after="100" w:afterAutospacing="1" w:line="240" w:lineRule="auto"/>
        <w:jc w:val="center"/>
        <w:rPr>
          <w:rFonts w:ascii="Times New Roman" w:eastAsia="Times New Roman" w:hAnsi="Times New Roman" w:cs="Times New Roman"/>
          <w:color w:val="22272F"/>
          <w:sz w:val="34"/>
          <w:szCs w:val="34"/>
          <w:lang w:eastAsia="ru-RU"/>
        </w:rPr>
      </w:pPr>
      <w:r w:rsidRPr="00653CC7">
        <w:rPr>
          <w:rFonts w:ascii="Times New Roman" w:eastAsia="Times New Roman" w:hAnsi="Times New Roman" w:cs="Times New Roman"/>
          <w:color w:val="22272F"/>
          <w:sz w:val="34"/>
          <w:szCs w:val="34"/>
          <w:lang w:eastAsia="ru-RU"/>
        </w:rPr>
        <w:t xml:space="preserve">Письмо Федерального казначейства от 8 февраля 2022 г. </w:t>
      </w:r>
      <w:r>
        <w:rPr>
          <w:rFonts w:ascii="Times New Roman" w:eastAsia="Times New Roman" w:hAnsi="Times New Roman" w:cs="Times New Roman"/>
          <w:color w:val="22272F"/>
          <w:sz w:val="34"/>
          <w:szCs w:val="34"/>
          <w:lang w:eastAsia="ru-RU"/>
        </w:rPr>
        <w:t>№</w:t>
      </w:r>
      <w:r w:rsidRPr="00653CC7">
        <w:rPr>
          <w:rFonts w:ascii="Times New Roman" w:eastAsia="Times New Roman" w:hAnsi="Times New Roman" w:cs="Times New Roman"/>
          <w:color w:val="22272F"/>
          <w:sz w:val="34"/>
          <w:szCs w:val="34"/>
          <w:lang w:eastAsia="ru-RU"/>
        </w:rPr>
        <w:t> 14-00-05/2543</w:t>
      </w:r>
    </w:p>
    <w:p w:rsidR="00653CC7" w:rsidRPr="00653CC7" w:rsidRDefault="00653CC7" w:rsidP="00653CC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53CC7">
        <w:rPr>
          <w:rFonts w:ascii="Times New Roman" w:eastAsia="Times New Roman" w:hAnsi="Times New Roman" w:cs="Times New Roman"/>
          <w:color w:val="22272F"/>
          <w:sz w:val="23"/>
          <w:szCs w:val="23"/>
          <w:lang w:eastAsia="ru-RU"/>
        </w:rPr>
        <w:t>Федеральное казначейство рассмотрело Ваше письмо от 10.12.2021 № 618/08 по вопросу о разъяснении порядка оформления документов о приемке товаров, работы (ее результатов), оказанной услуги (далее - документ о приемке) в единой информационной системе в сфере закупок (далее - ЕИС в сфере закупок) и сообщает следующее.</w:t>
      </w:r>
    </w:p>
    <w:p w:rsidR="00653CC7" w:rsidRPr="00653CC7" w:rsidRDefault="00653CC7" w:rsidP="00653CC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53CC7">
        <w:rPr>
          <w:rFonts w:ascii="Times New Roman" w:eastAsia="Times New Roman" w:hAnsi="Times New Roman" w:cs="Times New Roman"/>
          <w:color w:val="22272F"/>
          <w:sz w:val="23"/>
          <w:szCs w:val="23"/>
          <w:lang w:eastAsia="ru-RU"/>
        </w:rPr>
        <w:t>Федеральное казначейство осуществляет функции по созданию, развитию, ведению и обслуживанию ЕИС в сфере закупок и не наделено полномочиями по осуществлению разъяснений норм законодательства Российской Федерации в сфере закупок для государственных и муниципальных нужд.</w:t>
      </w:r>
    </w:p>
    <w:p w:rsidR="00653CC7" w:rsidRPr="00653CC7" w:rsidRDefault="00653CC7" w:rsidP="00653CC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53CC7">
        <w:rPr>
          <w:rFonts w:ascii="Times New Roman" w:eastAsia="Times New Roman" w:hAnsi="Times New Roman" w:cs="Times New Roman"/>
          <w:color w:val="22272F"/>
          <w:sz w:val="23"/>
          <w:szCs w:val="23"/>
          <w:lang w:eastAsia="ru-RU"/>
        </w:rPr>
        <w:t>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 закреплены за Минфином России в соответствии с Положением о Министерстве финансов Российской Федерации</w:t>
      </w:r>
      <w:proofErr w:type="gramStart"/>
      <w:r w:rsidRPr="00653CC7">
        <w:rPr>
          <w:rFonts w:ascii="Times New Roman" w:eastAsia="Times New Roman" w:hAnsi="Times New Roman" w:cs="Times New Roman"/>
          <w:color w:val="22272F"/>
          <w:sz w:val="23"/>
          <w:szCs w:val="23"/>
          <w:lang w:eastAsia="ru-RU"/>
        </w:rPr>
        <w:t>.</w:t>
      </w:r>
      <w:proofErr w:type="gramEnd"/>
      <w:r w:rsidRPr="00653CC7">
        <w:rPr>
          <w:rFonts w:ascii="Times New Roman" w:eastAsia="Times New Roman" w:hAnsi="Times New Roman" w:cs="Times New Roman"/>
          <w:color w:val="22272F"/>
          <w:sz w:val="23"/>
          <w:szCs w:val="23"/>
          <w:lang w:eastAsia="ru-RU"/>
        </w:rPr>
        <w:t xml:space="preserve"> </w:t>
      </w:r>
      <w:proofErr w:type="gramStart"/>
      <w:r w:rsidRPr="00653CC7">
        <w:rPr>
          <w:rFonts w:ascii="Times New Roman" w:eastAsia="Times New Roman" w:hAnsi="Times New Roman" w:cs="Times New Roman"/>
          <w:color w:val="22272F"/>
          <w:sz w:val="23"/>
          <w:szCs w:val="23"/>
          <w:lang w:eastAsia="ru-RU"/>
        </w:rPr>
        <w:t>у</w:t>
      </w:r>
      <w:proofErr w:type="gramEnd"/>
      <w:r w:rsidRPr="00653CC7">
        <w:rPr>
          <w:rFonts w:ascii="Times New Roman" w:eastAsia="Times New Roman" w:hAnsi="Times New Roman" w:cs="Times New Roman"/>
          <w:color w:val="22272F"/>
          <w:sz w:val="23"/>
          <w:szCs w:val="23"/>
          <w:lang w:eastAsia="ru-RU"/>
        </w:rPr>
        <w:t>твержденным постановлением Правительства Российской Федерации от 30.06.2004 № 329.</w:t>
      </w:r>
    </w:p>
    <w:p w:rsidR="00653CC7" w:rsidRPr="00653CC7" w:rsidRDefault="00653CC7" w:rsidP="00653CC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53CC7">
        <w:rPr>
          <w:rFonts w:ascii="Times New Roman" w:eastAsia="Times New Roman" w:hAnsi="Times New Roman" w:cs="Times New Roman"/>
          <w:color w:val="22272F"/>
          <w:sz w:val="23"/>
          <w:szCs w:val="23"/>
          <w:lang w:eastAsia="ru-RU"/>
        </w:rPr>
        <w:t>Таким образом, по вопросу применения положений Федерального закона от 02.07.2021 № 360-ФЗ "О внесении изменений в отдельные законодательные акты Российской Федерации" в части установления отдельного этапа исполнения контракта рекомендуем Вам обратиться в Минфин России.</w:t>
      </w:r>
    </w:p>
    <w:p w:rsidR="00653CC7" w:rsidRPr="00653CC7" w:rsidRDefault="00653CC7" w:rsidP="00653CC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53CC7">
        <w:rPr>
          <w:rFonts w:ascii="Times New Roman" w:eastAsia="Times New Roman" w:hAnsi="Times New Roman" w:cs="Times New Roman"/>
          <w:color w:val="22272F"/>
          <w:sz w:val="23"/>
          <w:szCs w:val="23"/>
          <w:lang w:eastAsia="ru-RU"/>
        </w:rPr>
        <w:t>Дополнительно сообщаем, что Минфин России выразил свою позицию по данному вопросу в письме от 25.10.2021 № 24-06-06/86152.</w:t>
      </w:r>
    </w:p>
    <w:p w:rsidR="00653CC7" w:rsidRPr="00653CC7" w:rsidRDefault="00653CC7" w:rsidP="00653CC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53CC7">
        <w:rPr>
          <w:rFonts w:ascii="Times New Roman" w:eastAsia="Times New Roman" w:hAnsi="Times New Roman" w:cs="Times New Roman"/>
          <w:color w:val="22272F"/>
          <w:sz w:val="23"/>
          <w:szCs w:val="23"/>
          <w:lang w:eastAsia="ru-RU"/>
        </w:rPr>
        <w:t>Вместе с тем, по вопросам, изложенным в письме. Федеральное казначейство в рамках компетенции полагает возможным сообщить следующее.</w:t>
      </w:r>
    </w:p>
    <w:p w:rsidR="00653CC7" w:rsidRPr="00653CC7" w:rsidRDefault="00653CC7" w:rsidP="00653CC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53CC7">
        <w:rPr>
          <w:rFonts w:ascii="Times New Roman" w:eastAsia="Times New Roman" w:hAnsi="Times New Roman" w:cs="Times New Roman"/>
          <w:color w:val="22272F"/>
          <w:sz w:val="23"/>
          <w:szCs w:val="23"/>
          <w:lang w:eastAsia="ru-RU"/>
        </w:rPr>
        <w:t xml:space="preserve">По мнению </w:t>
      </w:r>
      <w:proofErr w:type="gramStart"/>
      <w:r w:rsidRPr="00653CC7">
        <w:rPr>
          <w:rFonts w:ascii="Times New Roman" w:eastAsia="Times New Roman" w:hAnsi="Times New Roman" w:cs="Times New Roman"/>
          <w:color w:val="22272F"/>
          <w:sz w:val="23"/>
          <w:szCs w:val="23"/>
          <w:lang w:eastAsia="ru-RU"/>
        </w:rPr>
        <w:t>Федерального</w:t>
      </w:r>
      <w:proofErr w:type="gramEnd"/>
      <w:r w:rsidRPr="00653CC7">
        <w:rPr>
          <w:rFonts w:ascii="Times New Roman" w:eastAsia="Times New Roman" w:hAnsi="Times New Roman" w:cs="Times New Roman"/>
          <w:color w:val="22272F"/>
          <w:sz w:val="23"/>
          <w:szCs w:val="23"/>
          <w:lang w:eastAsia="ru-RU"/>
        </w:rPr>
        <w:t xml:space="preserve"> казначейства, в отдельных случаях (например, в случае, предусмотренном частью 24 статьи 22 Закона № 44-ФЗ. при поставке товарок, выполнении работ, оказании услуг на основании заявок заказчика, при осуществлении закупок услуг по предоставлению кредитов н в иных аналогичных случаях) возможно формирование и подписание в ЕИС в сфере закупок нескольких документов о приемке в рамках одного этапа исполнения контракта. Технические ограничения по формированию в ЕИС в сфере закупок нескольких документов о приемке в рамках одного этапа, а также размещение сведений об исполнении контракта в реестре контрактов, заключенных заказчиками в ЕИС в сфере закупок, отсутствуют.</w:t>
      </w:r>
    </w:p>
    <w:p w:rsidR="00653CC7" w:rsidRPr="00653CC7" w:rsidRDefault="00653CC7" w:rsidP="00653CC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53CC7">
        <w:rPr>
          <w:rFonts w:ascii="Times New Roman" w:eastAsia="Times New Roman" w:hAnsi="Times New Roman" w:cs="Times New Roman"/>
          <w:color w:val="22272F"/>
          <w:sz w:val="23"/>
          <w:szCs w:val="23"/>
          <w:lang w:eastAsia="ru-RU"/>
        </w:rPr>
        <w:t>Федеральное казначейство с учетом имеющейся практики запросило также позицию Минфина России по данному вопросу.</w:t>
      </w:r>
    </w:p>
    <w:p w:rsidR="00653CC7" w:rsidRPr="00653CC7" w:rsidRDefault="00653CC7" w:rsidP="00653CC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53CC7">
        <w:rPr>
          <w:rFonts w:ascii="Times New Roman" w:eastAsia="Times New Roman" w:hAnsi="Times New Roman" w:cs="Times New Roman"/>
          <w:color w:val="22272F"/>
          <w:sz w:val="23"/>
          <w:szCs w:val="23"/>
          <w:lang w:eastAsia="ru-RU"/>
        </w:rPr>
        <w:t>По вопросу возможности исправления в документе о приемке суммы и количества товара (объема работ, услуги) сообщаем.</w:t>
      </w:r>
    </w:p>
    <w:p w:rsidR="00653CC7" w:rsidRPr="00653CC7" w:rsidRDefault="00653CC7" w:rsidP="00653CC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53CC7">
        <w:rPr>
          <w:rFonts w:ascii="Times New Roman" w:eastAsia="Times New Roman" w:hAnsi="Times New Roman" w:cs="Times New Roman"/>
          <w:color w:val="22272F"/>
          <w:sz w:val="23"/>
          <w:szCs w:val="23"/>
          <w:lang w:eastAsia="ru-RU"/>
        </w:rPr>
        <w:t>Функционалом ЕИС в сфере закупок предусмотрена возможность исправления несущественных условий (путем внесения исправлений) и корректировки существенных условий - стоимость/ количество (путем формирования корректировочного документа о приемке).</w:t>
      </w:r>
    </w:p>
    <w:p w:rsidR="00653CC7" w:rsidRPr="00653CC7" w:rsidRDefault="00653CC7" w:rsidP="00653CC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53CC7">
        <w:rPr>
          <w:rFonts w:ascii="Times New Roman" w:eastAsia="Times New Roman" w:hAnsi="Times New Roman" w:cs="Times New Roman"/>
          <w:color w:val="22272F"/>
          <w:sz w:val="23"/>
          <w:szCs w:val="23"/>
          <w:lang w:eastAsia="ru-RU"/>
        </w:rPr>
        <w:t xml:space="preserve">Исправление несущественных условий возможно до подписания документа о приемке, и после его подписания. Перечень реквизитов, доступных для исправления отражен в разделе </w:t>
      </w:r>
      <w:r w:rsidRPr="00653CC7">
        <w:rPr>
          <w:rFonts w:ascii="Times New Roman" w:eastAsia="Times New Roman" w:hAnsi="Times New Roman" w:cs="Times New Roman"/>
          <w:color w:val="22272F"/>
          <w:sz w:val="23"/>
          <w:szCs w:val="23"/>
          <w:lang w:eastAsia="ru-RU"/>
        </w:rPr>
        <w:lastRenderedPageBreak/>
        <w:t>4.1.10. Руководства пользователя "Работа с документом о приемке в электронной форме (ЛК Поставщика)", размещенного на официальном сайте ЕИС в сфере закупок во вкладке "Материалы для работы в ЕИС". "Электронное актирование в ЕИС".</w:t>
      </w:r>
    </w:p>
    <w:p w:rsidR="00653CC7" w:rsidRPr="00653CC7" w:rsidRDefault="00653CC7" w:rsidP="00653CC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653CC7">
        <w:rPr>
          <w:rFonts w:ascii="Times New Roman" w:eastAsia="Times New Roman" w:hAnsi="Times New Roman" w:cs="Times New Roman"/>
          <w:color w:val="22272F"/>
          <w:sz w:val="23"/>
          <w:szCs w:val="23"/>
          <w:lang w:eastAsia="ru-RU"/>
        </w:rPr>
        <w:t>Исправлении</w:t>
      </w:r>
      <w:proofErr w:type="gramEnd"/>
      <w:r w:rsidRPr="00653CC7">
        <w:rPr>
          <w:rFonts w:ascii="Times New Roman" w:eastAsia="Times New Roman" w:hAnsi="Times New Roman" w:cs="Times New Roman"/>
          <w:color w:val="22272F"/>
          <w:sz w:val="23"/>
          <w:szCs w:val="23"/>
          <w:lang w:eastAsia="ru-RU"/>
        </w:rPr>
        <w:t xml:space="preserve"> в существенные условии, влияющие на стоимостные значения в документе о приемке (количество, стоимость) оформляются корректировочным документом.</w:t>
      </w:r>
    </w:p>
    <w:p w:rsidR="00653CC7" w:rsidRPr="00653CC7" w:rsidRDefault="00653CC7" w:rsidP="00653CC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653CC7">
        <w:rPr>
          <w:rFonts w:ascii="Times New Roman" w:eastAsia="Times New Roman" w:hAnsi="Times New Roman" w:cs="Times New Roman"/>
          <w:color w:val="22272F"/>
          <w:sz w:val="23"/>
          <w:szCs w:val="23"/>
          <w:lang w:eastAsia="ru-RU"/>
        </w:rPr>
        <w:t>Например, в случае, если заказчик принял товары (работы, услуги) не в полном объеме (частичная приемка товаров, работы, услуги), то поставщик должен сформировать и направить заказчику корректировочный документ, содержащий скорректированную информацию о количестве (объеме) и стоимости фактически принятых товаров, работы, услуги, а заказчик, в свою очередь, подписать такой корректировочный документ.</w:t>
      </w:r>
      <w:proofErr w:type="gramEnd"/>
    </w:p>
    <w:p w:rsidR="00653CC7" w:rsidRPr="00653CC7" w:rsidRDefault="00653CC7" w:rsidP="00653CC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653CC7">
        <w:rPr>
          <w:rFonts w:ascii="Times New Roman" w:eastAsia="Times New Roman" w:hAnsi="Times New Roman" w:cs="Times New Roman"/>
          <w:color w:val="22272F"/>
          <w:sz w:val="23"/>
          <w:szCs w:val="23"/>
          <w:lang w:eastAsia="ru-RU"/>
        </w:rPr>
        <w:t>Также корректировочный документ формируется в случае изменения существенных условий контракта в части ранее заактированной стоимости товаров, работ, услуг (при изменении объема товаров, работ, услуг или изменении цены за единицу, ставки или суммы налога на добавленную стоимость), при наличии подписанного сторонами соответствующего дополнительного соглашения, сведения о котором включены в реестр контрактов, заключенных заказчиками, - это актуально в случае изменения в ходе исполнения</w:t>
      </w:r>
      <w:proofErr w:type="gramEnd"/>
      <w:r w:rsidRPr="00653CC7">
        <w:rPr>
          <w:rFonts w:ascii="Times New Roman" w:eastAsia="Times New Roman" w:hAnsi="Times New Roman" w:cs="Times New Roman"/>
          <w:color w:val="22272F"/>
          <w:sz w:val="23"/>
          <w:szCs w:val="23"/>
          <w:lang w:eastAsia="ru-RU"/>
        </w:rPr>
        <w:t xml:space="preserve"> контракта регулируемых цен (тарифов), а также в иных предусмотренных действующим законодательством и условиями контракта случаях при наличии подтверждающего документа-основания.</w:t>
      </w:r>
    </w:p>
    <w:p w:rsidR="00653CC7" w:rsidRPr="00653CC7" w:rsidRDefault="00653CC7" w:rsidP="00653CC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53CC7">
        <w:rPr>
          <w:rFonts w:ascii="Times New Roman" w:eastAsia="Times New Roman" w:hAnsi="Times New Roman" w:cs="Times New Roman"/>
          <w:color w:val="22272F"/>
          <w:sz w:val="23"/>
          <w:szCs w:val="23"/>
          <w:lang w:eastAsia="ru-RU"/>
        </w:rPr>
        <w:t xml:space="preserve">Подробнее о формировании корректировочного документа можно ознакомиться в разделе 4.1.11 Руководства пользователя "Работа С документом о приемке в электронной форме (ЛК Поставщика)", размещенного на официальном сайте ЕИС в сфере закупок во вкладке "Материалы для работы в ЕИС", "Электронное актирование в ЕИС"., а </w:t>
      </w:r>
      <w:proofErr w:type="gramStart"/>
      <w:r w:rsidRPr="00653CC7">
        <w:rPr>
          <w:rFonts w:ascii="Times New Roman" w:eastAsia="Times New Roman" w:hAnsi="Times New Roman" w:cs="Times New Roman"/>
          <w:color w:val="22272F"/>
          <w:sz w:val="23"/>
          <w:szCs w:val="23"/>
          <w:lang w:eastAsia="ru-RU"/>
        </w:rPr>
        <w:t>также</w:t>
      </w:r>
      <w:proofErr w:type="gramEnd"/>
      <w:r w:rsidRPr="00653CC7">
        <w:rPr>
          <w:rFonts w:ascii="Times New Roman" w:eastAsia="Times New Roman" w:hAnsi="Times New Roman" w:cs="Times New Roman"/>
          <w:color w:val="22272F"/>
          <w:sz w:val="23"/>
          <w:szCs w:val="23"/>
          <w:lang w:eastAsia="ru-RU"/>
        </w:rPr>
        <w:t xml:space="preserve"> а обучающем видеоролике "Электронное актирование. Работа с функционалом. Часть 3.3", </w:t>
      </w:r>
      <w:proofErr w:type="gramStart"/>
      <w:r w:rsidRPr="00653CC7">
        <w:rPr>
          <w:rFonts w:ascii="Times New Roman" w:eastAsia="Times New Roman" w:hAnsi="Times New Roman" w:cs="Times New Roman"/>
          <w:color w:val="22272F"/>
          <w:sz w:val="23"/>
          <w:szCs w:val="23"/>
          <w:lang w:eastAsia="ru-RU"/>
        </w:rPr>
        <w:t>размещенного</w:t>
      </w:r>
      <w:proofErr w:type="gramEnd"/>
      <w:r w:rsidRPr="00653CC7">
        <w:rPr>
          <w:rFonts w:ascii="Times New Roman" w:eastAsia="Times New Roman" w:hAnsi="Times New Roman" w:cs="Times New Roman"/>
          <w:color w:val="22272F"/>
          <w:sz w:val="23"/>
          <w:szCs w:val="23"/>
          <w:lang w:eastAsia="ru-RU"/>
        </w:rPr>
        <w:t xml:space="preserve"> в ЕИС в сфере закупок во вкладке "Материалы для работы в ЕИС", "Электронное актирование в ЕИС", "Обучающие видеоролики".</w:t>
      </w:r>
    </w:p>
    <w:p w:rsidR="00653CC7" w:rsidRPr="00653CC7" w:rsidRDefault="00653CC7" w:rsidP="00653CC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53CC7">
        <w:rPr>
          <w:rFonts w:ascii="Times New Roman" w:eastAsia="Times New Roman" w:hAnsi="Times New Roman" w:cs="Times New Roman"/>
          <w:color w:val="22272F"/>
          <w:sz w:val="23"/>
          <w:szCs w:val="23"/>
          <w:lang w:eastAsia="ru-RU"/>
        </w:rPr>
        <w:t xml:space="preserve">Кроме того, Федеральным казначейством для ознакомления с функционалом по формированию и подписанию документов о приемке в ЕИС в сфере закупок, подготовлен обучающий видеоролик "Электронное актирование в ЕИС в сфере закупок. Обязательность применения с 01.01.2022", содержащий алгоритм работы поставщиков и заказчиков с документами о приемке в ЕИС в сфере закупок и общие организационные вопросы. Видеоролик "Электронное актирование в ЕИС в сфере закупок. Обязательность применения с 01.01.2022" </w:t>
      </w:r>
      <w:proofErr w:type="gramStart"/>
      <w:r w:rsidRPr="00653CC7">
        <w:rPr>
          <w:rFonts w:ascii="Times New Roman" w:eastAsia="Times New Roman" w:hAnsi="Times New Roman" w:cs="Times New Roman"/>
          <w:color w:val="22272F"/>
          <w:sz w:val="23"/>
          <w:szCs w:val="23"/>
          <w:lang w:eastAsia="ru-RU"/>
        </w:rPr>
        <w:t>доступен</w:t>
      </w:r>
      <w:proofErr w:type="gramEnd"/>
      <w:r w:rsidRPr="00653CC7">
        <w:rPr>
          <w:rFonts w:ascii="Times New Roman" w:eastAsia="Times New Roman" w:hAnsi="Times New Roman" w:cs="Times New Roman"/>
          <w:color w:val="22272F"/>
          <w:sz w:val="23"/>
          <w:szCs w:val="23"/>
          <w:lang w:eastAsia="ru-RU"/>
        </w:rPr>
        <w:t xml:space="preserve"> на официальном </w:t>
      </w:r>
      <w:proofErr w:type="spellStart"/>
      <w:r w:rsidRPr="00653CC7">
        <w:rPr>
          <w:rFonts w:ascii="Times New Roman" w:eastAsia="Times New Roman" w:hAnsi="Times New Roman" w:cs="Times New Roman"/>
          <w:color w:val="22272F"/>
          <w:sz w:val="23"/>
          <w:szCs w:val="23"/>
          <w:lang w:eastAsia="ru-RU"/>
        </w:rPr>
        <w:t>YouTube</w:t>
      </w:r>
      <w:proofErr w:type="spellEnd"/>
      <w:r w:rsidRPr="00653CC7">
        <w:rPr>
          <w:rFonts w:ascii="Times New Roman" w:eastAsia="Times New Roman" w:hAnsi="Times New Roman" w:cs="Times New Roman"/>
          <w:color w:val="22272F"/>
          <w:sz w:val="23"/>
          <w:szCs w:val="23"/>
          <w:lang w:eastAsia="ru-RU"/>
        </w:rPr>
        <w:t xml:space="preserve"> канале Федерального казначейства по ссылке: </w:t>
      </w:r>
      <w:proofErr w:type="spellStart"/>
      <w:r w:rsidRPr="00653CC7">
        <w:rPr>
          <w:rFonts w:ascii="Times New Roman" w:eastAsia="Times New Roman" w:hAnsi="Times New Roman" w:cs="Times New Roman"/>
          <w:color w:val="22272F"/>
          <w:sz w:val="23"/>
          <w:szCs w:val="23"/>
          <w:lang w:eastAsia="ru-RU"/>
        </w:rPr>
        <w:t>hups</w:t>
      </w:r>
      <w:proofErr w:type="spellEnd"/>
      <w:r w:rsidRPr="00653CC7">
        <w:rPr>
          <w:rFonts w:ascii="Times New Roman" w:eastAsia="Times New Roman" w:hAnsi="Times New Roman" w:cs="Times New Roman"/>
          <w:color w:val="22272F"/>
          <w:sz w:val="23"/>
          <w:szCs w:val="23"/>
          <w:lang w:eastAsia="ru-RU"/>
        </w:rPr>
        <w:t>;//www.youtube.com/\</w:t>
      </w:r>
      <w:proofErr w:type="spellStart"/>
      <w:r w:rsidRPr="00653CC7">
        <w:rPr>
          <w:rFonts w:ascii="Times New Roman" w:eastAsia="Times New Roman" w:hAnsi="Times New Roman" w:cs="Times New Roman"/>
          <w:color w:val="22272F"/>
          <w:sz w:val="23"/>
          <w:szCs w:val="23"/>
          <w:lang w:eastAsia="ru-RU"/>
        </w:rPr>
        <w:t>vatch?v</w:t>
      </w:r>
      <w:proofErr w:type="spellEnd"/>
      <w:r w:rsidRPr="00653CC7">
        <w:rPr>
          <w:rFonts w:ascii="Times New Roman" w:eastAsia="Times New Roman" w:hAnsi="Times New Roman" w:cs="Times New Roman"/>
          <w:color w:val="22272F"/>
          <w:sz w:val="23"/>
          <w:szCs w:val="23"/>
          <w:lang w:eastAsia="ru-RU"/>
        </w:rPr>
        <w:t>=27PoGka2Aac&amp;t=1s.</w:t>
      </w:r>
      <w:bookmarkStart w:id="0" w:name="_GoBack"/>
      <w:bookmarkEnd w:id="0"/>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56"/>
        <w:gridCol w:w="3129"/>
      </w:tblGrid>
      <w:tr w:rsidR="00653CC7" w:rsidRPr="00653CC7" w:rsidTr="00653CC7">
        <w:tc>
          <w:tcPr>
            <w:tcW w:w="3300" w:type="pct"/>
            <w:shd w:val="clear" w:color="auto" w:fill="FFFFFF"/>
            <w:vAlign w:val="bottom"/>
            <w:hideMark/>
          </w:tcPr>
          <w:p w:rsidR="00653CC7" w:rsidRPr="00653CC7" w:rsidRDefault="00653CC7" w:rsidP="00653CC7">
            <w:pPr>
              <w:spacing w:after="0" w:line="240" w:lineRule="auto"/>
              <w:jc w:val="both"/>
              <w:rPr>
                <w:rFonts w:ascii="Times New Roman" w:eastAsia="Times New Roman" w:hAnsi="Times New Roman" w:cs="Times New Roman"/>
                <w:color w:val="22272F"/>
                <w:sz w:val="23"/>
                <w:szCs w:val="23"/>
                <w:lang w:eastAsia="ru-RU"/>
              </w:rPr>
            </w:pPr>
            <w:r w:rsidRPr="00653CC7">
              <w:rPr>
                <w:rFonts w:ascii="Times New Roman" w:eastAsia="Times New Roman" w:hAnsi="Times New Roman" w:cs="Times New Roman"/>
                <w:color w:val="22272F"/>
                <w:sz w:val="23"/>
                <w:szCs w:val="23"/>
                <w:lang w:eastAsia="ru-RU"/>
              </w:rPr>
              <w:t> </w:t>
            </w:r>
          </w:p>
        </w:tc>
        <w:tc>
          <w:tcPr>
            <w:tcW w:w="1650" w:type="pct"/>
            <w:shd w:val="clear" w:color="auto" w:fill="FFFFFF"/>
            <w:vAlign w:val="bottom"/>
            <w:hideMark/>
          </w:tcPr>
          <w:p w:rsidR="00653CC7" w:rsidRPr="00653CC7" w:rsidRDefault="00653CC7" w:rsidP="00653CC7">
            <w:pPr>
              <w:spacing w:after="0" w:line="240" w:lineRule="auto"/>
              <w:jc w:val="right"/>
              <w:rPr>
                <w:rFonts w:ascii="Times New Roman" w:eastAsia="Times New Roman" w:hAnsi="Times New Roman" w:cs="Times New Roman"/>
                <w:color w:val="22272F"/>
                <w:sz w:val="23"/>
                <w:szCs w:val="23"/>
                <w:lang w:eastAsia="ru-RU"/>
              </w:rPr>
            </w:pPr>
            <w:r w:rsidRPr="00653CC7">
              <w:rPr>
                <w:rFonts w:ascii="Times New Roman" w:eastAsia="Times New Roman" w:hAnsi="Times New Roman" w:cs="Times New Roman"/>
                <w:color w:val="22272F"/>
                <w:sz w:val="23"/>
                <w:szCs w:val="23"/>
                <w:lang w:eastAsia="ru-RU"/>
              </w:rPr>
              <w:t>А.Т. </w:t>
            </w:r>
            <w:proofErr w:type="spellStart"/>
            <w:r w:rsidRPr="00653CC7">
              <w:rPr>
                <w:rFonts w:ascii="Times New Roman" w:eastAsia="Times New Roman" w:hAnsi="Times New Roman" w:cs="Times New Roman"/>
                <w:color w:val="22272F"/>
                <w:sz w:val="23"/>
                <w:szCs w:val="23"/>
                <w:lang w:eastAsia="ru-RU"/>
              </w:rPr>
              <w:t>Катамадзе</w:t>
            </w:r>
            <w:proofErr w:type="spellEnd"/>
          </w:p>
        </w:tc>
      </w:tr>
    </w:tbl>
    <w:p w:rsidR="00653CC7" w:rsidRPr="00653CC7" w:rsidRDefault="00653CC7" w:rsidP="00653CC7">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53CC7">
        <w:rPr>
          <w:rFonts w:ascii="Times New Roman" w:eastAsia="Times New Roman" w:hAnsi="Times New Roman" w:cs="Times New Roman"/>
          <w:color w:val="22272F"/>
          <w:sz w:val="23"/>
          <w:szCs w:val="23"/>
          <w:lang w:eastAsia="ru-RU"/>
        </w:rPr>
        <w:t> </w:t>
      </w:r>
    </w:p>
    <w:p w:rsidR="00CB3A13" w:rsidRDefault="00CB3A13"/>
    <w:sectPr w:rsidR="00CB3A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CC7"/>
    <w:rsid w:val="00653CC7"/>
    <w:rsid w:val="00CB3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653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653C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53CC7"/>
    <w:rPr>
      <w:color w:val="0000FF"/>
      <w:u w:val="single"/>
    </w:rPr>
  </w:style>
  <w:style w:type="paragraph" w:customStyle="1" w:styleId="empty">
    <w:name w:val="empty"/>
    <w:basedOn w:val="a"/>
    <w:rsid w:val="00653C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653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653C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53CC7"/>
    <w:rPr>
      <w:color w:val="0000FF"/>
      <w:u w:val="single"/>
    </w:rPr>
  </w:style>
  <w:style w:type="paragraph" w:customStyle="1" w:styleId="empty">
    <w:name w:val="empty"/>
    <w:basedOn w:val="a"/>
    <w:rsid w:val="00653C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65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824</Words>
  <Characters>4697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2022-02-25T05:23:00Z</dcterms:created>
  <dcterms:modified xsi:type="dcterms:W3CDTF">2022-02-25T05:25:00Z</dcterms:modified>
</cp:coreProperties>
</file>