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CA" w:rsidRDefault="00E274CA" w:rsidP="00E274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274CA" w:rsidRDefault="00E274CA" w:rsidP="00E274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274CA" w:rsidRDefault="00E274CA" w:rsidP="00E274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274CA" w:rsidRDefault="00E274CA" w:rsidP="00E274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декабря 2021 г. № 24-06-08/100772 </w:t>
      </w:r>
    </w:p>
    <w:p w:rsidR="00E274CA" w:rsidRDefault="00E274CA" w:rsidP="00E274CA">
      <w:pPr>
        <w:rPr>
          <w:rFonts w:ascii="Times New Roman" w:hAnsi="Times New Roman" w:cs="Times New Roman"/>
        </w:rPr>
      </w:pPr>
      <w:r>
        <w:t xml:space="preserve">  </w:t>
      </w:r>
    </w:p>
    <w:p w:rsidR="00E274CA" w:rsidRDefault="00E274CA" w:rsidP="00E274CA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от 10 ноября 2021 г.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внесения изменений в извещение о</w:t>
      </w:r>
      <w:proofErr w:type="gramEnd"/>
      <w:r>
        <w:t xml:space="preserve"> закупке, сообщает следующее. </w:t>
      </w:r>
    </w:p>
    <w:p w:rsidR="00E274CA" w:rsidRDefault="00E274CA" w:rsidP="00E274CA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Минфина России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E274CA" w:rsidRDefault="00E274CA" w:rsidP="00E274CA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E274CA" w:rsidRDefault="00E274CA" w:rsidP="00E274CA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E274CA" w:rsidRDefault="00E274CA" w:rsidP="00E274CA">
      <w:pPr>
        <w:ind w:firstLine="540"/>
        <w:jc w:val="both"/>
      </w:pPr>
      <w:r>
        <w:t xml:space="preserve">Частью 6 статьи 65 Закона № 44-ФЗ установлено, что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</w:t>
      </w:r>
      <w:proofErr w:type="gramStart"/>
      <w:r>
        <w:t>позднее</w:t>
      </w:r>
      <w:proofErr w:type="gramEnd"/>
      <w:r>
        <w:t xml:space="preserve"> чем за два дня до даты окончания срока подачи заявок на участие в таком аукционе. Изменение объекта закупки и увеличение размера обеспечения данных заявок не допускаются. </w:t>
      </w:r>
    </w:p>
    <w:p w:rsidR="00E274CA" w:rsidRDefault="00E274CA" w:rsidP="00E274CA">
      <w:pPr>
        <w:ind w:firstLine="540"/>
        <w:jc w:val="both"/>
      </w:pPr>
      <w:r>
        <w:t xml:space="preserve">При этом в соответствии с частью 10 статьи 16 Закона № 44-ФЗ не допускаются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 </w:t>
      </w:r>
    </w:p>
    <w:p w:rsidR="00E274CA" w:rsidRDefault="00E274CA" w:rsidP="00E274CA">
      <w:pPr>
        <w:ind w:firstLine="540"/>
        <w:jc w:val="both"/>
      </w:pPr>
      <w:r>
        <w:t xml:space="preserve">Таким образом, наименование объекта закупки, указываемое в извещении об осуществлении закупки, документации об осуществлении закупки, приглашении принять участие в определении поставщика (подрядчика, исполнителя), контракте с единственным поставщиком (подрядчиком, исполнителем), не должно противоречить информации, указанной в соответствующей позиции плана-графика. </w:t>
      </w:r>
    </w:p>
    <w:p w:rsidR="00E274CA" w:rsidRDefault="00E274CA" w:rsidP="00E274CA">
      <w:pPr>
        <w:ind w:firstLine="540"/>
        <w:jc w:val="both"/>
      </w:pPr>
      <w:r>
        <w:t xml:space="preserve">Кроме того, отмечаем, что правила, которыми должен руководствоваться заказчик при описании в документации о закупке объекта закупки, установлены в статье 33 Закона № 44-ФЗ. </w:t>
      </w:r>
    </w:p>
    <w:p w:rsidR="00E274CA" w:rsidRDefault="00E274CA" w:rsidP="00E274CA">
      <w:pPr>
        <w:ind w:firstLine="540"/>
        <w:jc w:val="both"/>
      </w:pPr>
      <w:r>
        <w:lastRenderedPageBreak/>
        <w:t xml:space="preserve">Так, согласно пункту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E274CA" w:rsidRDefault="00E274CA" w:rsidP="00E274CA">
      <w:pPr>
        <w:ind w:firstLine="540"/>
        <w:jc w:val="both"/>
      </w:pPr>
      <w:r>
        <w:t xml:space="preserve">Обращаем внимание, что под термином "описание объекта закупки" понимается совокупность характеристик, позволяющих идентифицировать объект закупки. Также под объектом закупки подразумеваются непосредственно товар, работа, услуга, потребность в </w:t>
      </w:r>
      <w:proofErr w:type="gramStart"/>
      <w:r>
        <w:t>которых</w:t>
      </w:r>
      <w:proofErr w:type="gramEnd"/>
      <w:r>
        <w:t xml:space="preserve"> испытывает заказчик. </w:t>
      </w:r>
    </w:p>
    <w:p w:rsidR="00E274CA" w:rsidRDefault="00E274CA" w:rsidP="00E274CA">
      <w:pPr>
        <w:ind w:firstLine="540"/>
        <w:jc w:val="both"/>
      </w:pPr>
      <w:r>
        <w:t xml:space="preserve">В соответствии с пунктом 2 статьи 42 Закона № 44-ФЗ в извещении об осуществлении закупки должна содержаться, если иное не предусмотрено Законом № 44-ФЗ, информация о кратком изложении условий контракта, </w:t>
      </w:r>
      <w:proofErr w:type="gramStart"/>
      <w:r>
        <w:t>содержащем</w:t>
      </w:r>
      <w:proofErr w:type="gramEnd"/>
      <w:r>
        <w:t xml:space="preserve"> в том числе наименование и описание объекта закупки с учетом требований, предусмотренных статьей 33 Закона № 44-ФЗ. </w:t>
      </w:r>
    </w:p>
    <w:p w:rsidR="00E274CA" w:rsidRDefault="00E274CA" w:rsidP="00E274CA">
      <w:pPr>
        <w:ind w:firstLine="540"/>
        <w:jc w:val="both"/>
      </w:pPr>
      <w:r>
        <w:t xml:space="preserve">Таким образом, при внесении изменений в документацию об электронном аукционе заказчик не вправе изменять функциональные, технические, качественные, эксплуатационные характеристики объекта закупки. </w:t>
      </w:r>
    </w:p>
    <w:p w:rsidR="00E274CA" w:rsidRDefault="00E274CA" w:rsidP="00E274CA">
      <w:pPr>
        <w:ind w:firstLine="540"/>
        <w:jc w:val="both"/>
      </w:pPr>
      <w:r>
        <w:t xml:space="preserve">Дополнительно отмечаем, что с 1 января 2022 года вступают в силу положения Федерального закона от 2 июля 2021 г. № 360-ФЗ "О внесении изменений в отдельные законодательные акты Российской Федерации" (далее - Закон № 360-ФЗ), которым внесены изменения в Закон № 44-ФЗ, в том числе в части порядка формирования заказчиком извещения об осуществлении закупки. </w:t>
      </w:r>
    </w:p>
    <w:p w:rsidR="00E274CA" w:rsidRDefault="00E274CA" w:rsidP="00E274CA">
      <w:pPr>
        <w:ind w:firstLine="540"/>
        <w:jc w:val="both"/>
      </w:pPr>
      <w:proofErr w:type="gramStart"/>
      <w:r>
        <w:t>Так, Законом № 44-ФЗ (в редакции Закона № 360-ФЗ) статья 65 Закона № 44-ФЗ признается утратившей силу, а положениями части 4 статьи 42 Закона № 44-ФЗ (в редакции Закона № 360-ФЗ) устанавливается, что заказчик по собственной инициативе или в соответствии с запросом, предусмотренным частью 5 статьи 42 Закона № 44-ФЗ, вправе внести изменения в извещение об осуществлении закупки, которые формируются с использованием единой информационной системы, подписываются</w:t>
      </w:r>
      <w:proofErr w:type="gramEnd"/>
      <w:r>
        <w:t xml:space="preserve"> усиленной электронной подписью лица, имеющего право действовать от имени заказчика, и размещаются в единой информационной системе не </w:t>
      </w:r>
      <w:proofErr w:type="gramStart"/>
      <w:r>
        <w:t>позднее</w:t>
      </w:r>
      <w:proofErr w:type="gramEnd"/>
      <w:r>
        <w:t xml:space="preserve"> чем за один рабочий день до даты окончания срока подачи заявок на участие в закупке. Изменение наименования объекта закупки и увеличение размера обеспечения заявок на участие в закупке не допускаются. </w:t>
      </w:r>
    </w:p>
    <w:p w:rsidR="00E274CA" w:rsidRDefault="00E274CA" w:rsidP="00E274CA">
      <w:pPr>
        <w:ind w:firstLine="540"/>
        <w:jc w:val="both"/>
      </w:pPr>
      <w:r>
        <w:t xml:space="preserve">Порядок предоставления обеспечения заявок на участие в закупке установлен в статье 44 Закона № 44-ФЗ (в редакции Закона № 360-ФЗ). </w:t>
      </w:r>
    </w:p>
    <w:p w:rsidR="00E274CA" w:rsidRDefault="00E274CA" w:rsidP="00E274CA">
      <w:pPr>
        <w:ind w:firstLine="540"/>
        <w:jc w:val="both"/>
      </w:pPr>
      <w:r>
        <w:t xml:space="preserve">Так, в соответствии с частью 1 статьи 44 Закона № 44-ФЗ (в редакции Закона № 360-ФЗ) при проведении конкурентных способов заказчик обязан установить требование обеспечения заявок на участие в закупке. Заказчик вправе не устанавливать такое требование, в случае если начальная (максимальная) цена контракта (далее - НМЦК) не превышает один миллион рублей. </w:t>
      </w:r>
    </w:p>
    <w:p w:rsidR="00E274CA" w:rsidRDefault="00E274CA" w:rsidP="00E274CA">
      <w:pPr>
        <w:ind w:firstLine="540"/>
        <w:jc w:val="both"/>
      </w:pPr>
      <w:r>
        <w:t xml:space="preserve">Размер обеспечения заявки на участие в закупке устанавливается в соответствии с частью 2 статьи 44 Закона № 44-ФЗ (в редакции Закона № 360-ФЗ) в процентном соотношении от НМЦК в зависимости от размера НМЦК. </w:t>
      </w:r>
    </w:p>
    <w:p w:rsidR="00E274CA" w:rsidRDefault="00E274CA" w:rsidP="00E274CA">
      <w:pPr>
        <w:ind w:firstLine="540"/>
        <w:jc w:val="both"/>
      </w:pPr>
      <w:r>
        <w:t xml:space="preserve">Примечание. </w:t>
      </w:r>
    </w:p>
    <w:p w:rsidR="00E274CA" w:rsidRDefault="00E274CA" w:rsidP="00E274CA">
      <w:pPr>
        <w:ind w:firstLine="540"/>
        <w:jc w:val="both"/>
      </w:pPr>
      <w:r>
        <w:t xml:space="preserve">В тексте документа, видимо, допущена опечатка: имеется в виду пункт 16 части 1 статьи 42 Федерального закона от 05.04.2013 № 44-ФЗ, а не пункт 16 части 1 статьи 44. </w:t>
      </w:r>
    </w:p>
    <w:p w:rsidR="00E274CA" w:rsidRDefault="00E274CA" w:rsidP="00E274CA">
      <w:pPr>
        <w:ind w:firstLine="540"/>
        <w:jc w:val="both"/>
      </w:pPr>
      <w:proofErr w:type="gramStart"/>
      <w:r>
        <w:t xml:space="preserve">Согласно пункту 16 части 1 статьи 44 Закона № 44-ФЗ (в редакции Закона № 360-ФЗ) в извещении об осуществлении закупки должны содержаться информация о размере и порядке внесения денежных средств в качестве обеспечения заявки на участие в закупке, условия </w:t>
      </w:r>
      <w:r>
        <w:lastRenderedPageBreak/>
        <w:t>независимой гарантии (если требование обеспечения заявки установлено в соответствии со статьей 44 Закона № 44-ФЗ), реквизиты счета, на котором в соответствии с законодательством Российской</w:t>
      </w:r>
      <w:proofErr w:type="gramEnd"/>
      <w:r>
        <w:t xml:space="preserve"> Федерации учитываются операции со средствами, поступающими заказчику, реквизиты счета для перечисления денежных сре</w:t>
      </w:r>
      <w:proofErr w:type="gramStart"/>
      <w:r>
        <w:t>дств в сл</w:t>
      </w:r>
      <w:proofErr w:type="gramEnd"/>
      <w:r>
        <w:t xml:space="preserve">учае, предусмотренном частью 13 статьи 44 Закона № 44-ФЗ. </w:t>
      </w:r>
    </w:p>
    <w:p w:rsidR="00E274CA" w:rsidRDefault="00E274CA" w:rsidP="00E274CA">
      <w:pPr>
        <w:ind w:firstLine="540"/>
        <w:jc w:val="both"/>
      </w:pPr>
      <w:proofErr w:type="gramStart"/>
      <w:r>
        <w:t xml:space="preserve">Учитывая изложенное, в случае внесения изменений в извещение об осуществлении закупки в соответствии с частью 4 статьи 42 Закона № 44-ФЗ (в редакции Закона № 360-ФЗ) изменение наименования объекта закупки, в том числе характеристик объекта закупки, установленных в описании объекта закупки, а также увеличение размера обеспечения заявок на участие в закупке не допускаются. </w:t>
      </w:r>
      <w:proofErr w:type="gramEnd"/>
    </w:p>
    <w:p w:rsidR="00E274CA" w:rsidRDefault="00E274CA" w:rsidP="00E274CA">
      <w:pPr>
        <w:ind w:firstLine="540"/>
        <w:jc w:val="both"/>
      </w:pPr>
      <w:r>
        <w:t xml:space="preserve">Департамент обращает внимание, что вывод о наличии либо отсутствии нарушений Закона № 44-ФЗ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закупке. </w:t>
      </w:r>
    </w:p>
    <w:p w:rsidR="00E274CA" w:rsidRDefault="00E274CA" w:rsidP="00E274CA">
      <w:pPr>
        <w:ind w:firstLine="540"/>
        <w:jc w:val="both"/>
      </w:pPr>
      <w:r>
        <w:t xml:space="preserve">Кроме того, письма Минфина России и его структурных подразделений не являются ни источником права в законодательстве в сфере закупок, ни способом закрепления норм права, в </w:t>
      </w:r>
      <w:proofErr w:type="gramStart"/>
      <w:r>
        <w:t>связи</w:t>
      </w:r>
      <w:proofErr w:type="gramEnd"/>
      <w:r>
        <w:t xml:space="preserve"> с чем не подлежат обязательному учету в </w:t>
      </w:r>
      <w:proofErr w:type="spellStart"/>
      <w:r>
        <w:t>правоприменении</w:t>
      </w:r>
      <w:proofErr w:type="spellEnd"/>
      <w:r>
        <w:t>, в том числе при осуществлении контроля, аудита в сфере закупок, при осуществлении судебной защиты гражданских прав.</w:t>
      </w:r>
      <w:bookmarkStart w:id="0" w:name="_GoBack"/>
      <w:bookmarkEnd w:id="0"/>
      <w:r>
        <w:t xml:space="preserve"> </w:t>
      </w:r>
    </w:p>
    <w:p w:rsidR="00E274CA" w:rsidRDefault="00E274CA" w:rsidP="00E274CA">
      <w:r>
        <w:t xml:space="preserve">  </w:t>
      </w:r>
    </w:p>
    <w:p w:rsidR="00E274CA" w:rsidRDefault="00E274CA" w:rsidP="00E274CA">
      <w:pPr>
        <w:jc w:val="right"/>
      </w:pPr>
      <w:r>
        <w:t xml:space="preserve">Заместитель директора Департамента </w:t>
      </w:r>
    </w:p>
    <w:p w:rsidR="00E274CA" w:rsidRDefault="00E274CA" w:rsidP="00E274CA">
      <w:pPr>
        <w:jc w:val="right"/>
      </w:pPr>
      <w:r>
        <w:t xml:space="preserve">Д.А.ГОТОВЦЕВ </w:t>
      </w:r>
    </w:p>
    <w:p w:rsidR="00E274CA" w:rsidRDefault="00E274CA" w:rsidP="00E274CA">
      <w:r>
        <w:t xml:space="preserve">10.12.2021 </w:t>
      </w:r>
    </w:p>
    <w:p w:rsidR="00E274CA" w:rsidRDefault="00E274CA" w:rsidP="00E274CA">
      <w:r>
        <w:t xml:space="preserve">  </w:t>
      </w:r>
    </w:p>
    <w:p w:rsidR="000A1D4B" w:rsidRDefault="000A1D4B"/>
    <w:sectPr w:rsidR="000A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CA"/>
    <w:rsid w:val="000A1D4B"/>
    <w:rsid w:val="00E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4CA"/>
    <w:rPr>
      <w:color w:val="0000FF"/>
      <w:u w:val="single"/>
    </w:rPr>
  </w:style>
  <w:style w:type="character" w:customStyle="1" w:styleId="blk">
    <w:name w:val="blk"/>
    <w:basedOn w:val="a0"/>
    <w:rsid w:val="00E27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4CA"/>
    <w:rPr>
      <w:color w:val="0000FF"/>
      <w:u w:val="single"/>
    </w:rPr>
  </w:style>
  <w:style w:type="character" w:customStyle="1" w:styleId="blk">
    <w:name w:val="blk"/>
    <w:basedOn w:val="a0"/>
    <w:rsid w:val="00E2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2022-02-27T17:44:00Z</dcterms:created>
  <dcterms:modified xsi:type="dcterms:W3CDTF">2022-02-27T17:59:00Z</dcterms:modified>
</cp:coreProperties>
</file>