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63" w:rsidRDefault="00EA3663" w:rsidP="00EA36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A3663" w:rsidRDefault="00EA3663" w:rsidP="00EA36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A3663" w:rsidRDefault="00EA3663" w:rsidP="00EA36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A3663" w:rsidRDefault="00EA3663" w:rsidP="00EA36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 апреля 2020 г. № 24-06-07/25910 </w:t>
      </w:r>
    </w:p>
    <w:p w:rsidR="00EA3663" w:rsidRDefault="00EA3663" w:rsidP="00EA3663">
      <w:pPr>
        <w:rPr>
          <w:rFonts w:ascii="Times New Roman" w:hAnsi="Times New Roman" w:cs="Times New Roman"/>
        </w:rPr>
      </w:pPr>
      <w:r>
        <w:t xml:space="preserve">  </w:t>
      </w:r>
    </w:p>
    <w:p w:rsidR="00804A64" w:rsidRDefault="00804A64" w:rsidP="00804A64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 при формировании первой части заявки на участие в электронном аукционе, сообщает следующее. </w:t>
      </w:r>
    </w:p>
    <w:p w:rsidR="00804A64" w:rsidRDefault="00804A64" w:rsidP="00804A64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804A64" w:rsidRDefault="00804A64" w:rsidP="00804A64">
      <w:r>
        <w:t xml:space="preserve">Вместе с тем Департамент полагает возможным сообщить следующее. </w:t>
      </w:r>
    </w:p>
    <w:p w:rsidR="00804A64" w:rsidRDefault="00804A64" w:rsidP="00804A64">
      <w:r>
        <w:t xml:space="preserve">Согласно пункту 1 части 1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Частью 2 статьи 33 Закона № 44-ФЗ предусмотрено, что документация о закупке в соответствии с требованиями, указанными в части 1 статьи 33 Закона № 44-ФЗ, должна содержать показатели, позволяющие определить соответствие </w:t>
      </w:r>
      <w:proofErr w:type="gramStart"/>
      <w:r>
        <w:t>закупаемых</w:t>
      </w:r>
      <w:proofErr w:type="gramEnd"/>
      <w:r>
        <w:t xml:space="preserve">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 </w:t>
      </w:r>
    </w:p>
    <w:p w:rsidR="00804A64" w:rsidRDefault="00804A64" w:rsidP="00804A64">
      <w:r>
        <w:t xml:space="preserve">Постановлением Правительства Российской Федерации от 08.02.2017 № 145 утверждены Правила формирования и ведения в единой информационной системе в сфере закупок каталога и Правила использования каталога, согласно которым: </w:t>
      </w:r>
    </w:p>
    <w:p w:rsidR="00804A64" w:rsidRDefault="00804A64" w:rsidP="00804A64">
      <w:r>
        <w:t xml:space="preserve">в каталог включается информация, которая не является торговым наименованием, не содержит указание на конкретного производителя и (или) место происхождения товара; </w:t>
      </w:r>
    </w:p>
    <w:p w:rsidR="00804A64" w:rsidRDefault="00804A64" w:rsidP="00804A64">
      <w:r>
        <w:t xml:space="preserve">каталог используется заказчиками в целях описания объектов закупки, которое включается в извещение об осуществлении закупки, документацию о закупке. </w:t>
      </w:r>
    </w:p>
    <w:p w:rsidR="00804A64" w:rsidRDefault="00804A64" w:rsidP="00804A64">
      <w:r>
        <w:t xml:space="preserve">Вместе с тем вышеуказанные правила использования каталога не регулируют требования к составу и содержанию заявки участника закупки и к формированию такой заявки на участие в закупке. Требования к составу и содержанию заявки на участие в закупке устанавливаются заказчиком в документации о закупке на основании пункта 2 части 1 статьи 64 Закона № 44-ФЗ. </w:t>
      </w:r>
    </w:p>
    <w:p w:rsidR="00804A64" w:rsidRDefault="00804A64" w:rsidP="00804A64">
      <w:r>
        <w:t xml:space="preserve">Так, согласно пункту 2 части 1 статьи 64, части 3 статьи 66 Закона № 44-ФЗ первая часть заявки на участие в электронном аукционе должна </w:t>
      </w:r>
      <w:proofErr w:type="gramStart"/>
      <w:r>
        <w:t>содержать</w:t>
      </w:r>
      <w:proofErr w:type="gramEnd"/>
      <w:r>
        <w:t xml:space="preserve"> в том числе конкретные показатели товара, соответствующие значениям, установленным в документации об электронном аукционе, и </w:t>
      </w:r>
      <w:r>
        <w:lastRenderedPageBreak/>
        <w:t xml:space="preserve">указание на товарный знак (при наличии). </w:t>
      </w:r>
      <w:proofErr w:type="gramStart"/>
      <w:r>
        <w:t xml:space="preserve">Информация, предусмотренная подпунктом "б" пункта 2 части 3 статьи 66 Закона № 44-ФЗ,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 </w:t>
      </w:r>
      <w:proofErr w:type="gramEnd"/>
    </w:p>
    <w:p w:rsidR="00EA3663" w:rsidRDefault="00804A64" w:rsidP="00804A64">
      <w:r>
        <w:t xml:space="preserve">Таким образом, при формировании объекта закупки заказчик руководствуется требованиями вышеуказанных Правил использования каталога путем использования размещенной в единой информационной системе в сфере закупок позиции каталога, соответствующей потребности в товаре (работе, услуге). </w:t>
      </w:r>
      <w:proofErr w:type="gramStart"/>
      <w:r>
        <w:t>Участник закупки, в свою очередь, при формировании первой части заявки на участие в закупке руководствуется требованиями, установленными заказчиком на основании пункта 2 части 1 статьи 64, части 3 статьи 66 Закона № 44-ФЗ, в том числе предоставляет (за исключением случаев, предусмотренных Законом № 44-ФЗ) информацию о конкретных показателях предлагаемого участником закупки конкретного товара.</w:t>
      </w:r>
      <w:bookmarkStart w:id="0" w:name="_GoBack"/>
      <w:bookmarkEnd w:id="0"/>
      <w:r w:rsidR="00EA3663">
        <w:t xml:space="preserve">  </w:t>
      </w:r>
      <w:proofErr w:type="gramEnd"/>
    </w:p>
    <w:p w:rsidR="00EA3663" w:rsidRDefault="00EA3663" w:rsidP="00EA3663">
      <w:pPr>
        <w:jc w:val="right"/>
      </w:pPr>
      <w:r>
        <w:t xml:space="preserve">Заместитель директора Департамента </w:t>
      </w:r>
    </w:p>
    <w:p w:rsidR="00EA3663" w:rsidRDefault="00EA3663" w:rsidP="00EA3663">
      <w:pPr>
        <w:jc w:val="right"/>
      </w:pPr>
      <w:r>
        <w:t xml:space="preserve">А.В.ГРИНЕНКО </w:t>
      </w:r>
    </w:p>
    <w:p w:rsidR="00EA3663" w:rsidRDefault="00EA3663" w:rsidP="00EA3663">
      <w:r>
        <w:t xml:space="preserve">01.04.2020 </w:t>
      </w:r>
    </w:p>
    <w:p w:rsidR="00C03441" w:rsidRDefault="00C03441"/>
    <w:sectPr w:rsidR="00C0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63"/>
    <w:rsid w:val="00804A64"/>
    <w:rsid w:val="00C03441"/>
    <w:rsid w:val="00E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663"/>
    <w:rPr>
      <w:color w:val="0000FF"/>
      <w:u w:val="single"/>
    </w:rPr>
  </w:style>
  <w:style w:type="character" w:customStyle="1" w:styleId="blk">
    <w:name w:val="blk"/>
    <w:basedOn w:val="a0"/>
    <w:rsid w:val="00EA3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663"/>
    <w:rPr>
      <w:color w:val="0000FF"/>
      <w:u w:val="single"/>
    </w:rPr>
  </w:style>
  <w:style w:type="character" w:customStyle="1" w:styleId="blk">
    <w:name w:val="blk"/>
    <w:basedOn w:val="a0"/>
    <w:rsid w:val="00EA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2022-03-04T06:29:00Z</dcterms:created>
  <dcterms:modified xsi:type="dcterms:W3CDTF">2022-03-04T07:03:00Z</dcterms:modified>
</cp:coreProperties>
</file>