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79" w:rsidRDefault="00576579" w:rsidP="00576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76579" w:rsidRDefault="00576579" w:rsidP="00576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76579" w:rsidRDefault="00576579" w:rsidP="00576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76579" w:rsidRDefault="00576579" w:rsidP="005765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апреля 2020 г. № 24-05-08/32047 </w:t>
      </w:r>
    </w:p>
    <w:p w:rsidR="00576579" w:rsidRDefault="00576579" w:rsidP="00576579">
      <w:pPr>
        <w:rPr>
          <w:rFonts w:ascii="Times New Roman" w:hAnsi="Times New Roman" w:cs="Times New Roman"/>
        </w:rPr>
      </w:pPr>
      <w:r>
        <w:t xml:space="preserve">  </w:t>
      </w:r>
    </w:p>
    <w:p w:rsidR="00576579" w:rsidRDefault="00576579" w:rsidP="00576579">
      <w:r>
        <w:t xml:space="preserve">Департамент бюджетной политики в сфере контрактной системы Минфина России (далее - Департамент), рассмотрев обращение от 23.03.2020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 </w:t>
      </w:r>
    </w:p>
    <w:p w:rsidR="00576579" w:rsidRDefault="00576579" w:rsidP="00576579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576579" w:rsidRDefault="00576579" w:rsidP="00576579">
      <w:r>
        <w:t xml:space="preserve"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576579" w:rsidRDefault="00576579" w:rsidP="00576579">
      <w:r>
        <w:t xml:space="preserve">Вместе с тем Департамент считает возможным сообщить, что 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 </w:t>
      </w:r>
    </w:p>
    <w:p w:rsidR="00576579" w:rsidRDefault="00576579" w:rsidP="00576579">
      <w:r>
        <w:t xml:space="preserve"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 </w:t>
      </w:r>
    </w:p>
    <w:p w:rsidR="00576579" w:rsidRDefault="00576579" w:rsidP="00576579">
      <w:r>
        <w:t xml:space="preserve">- при осуществлении закупки товара, в том числе поставляемого заказчику при выполнении закупаемых работ, оказании закупаемых услуг: </w:t>
      </w:r>
    </w:p>
    <w:p w:rsidR="00576579" w:rsidRDefault="00576579" w:rsidP="00576579">
      <w:r>
        <w:t xml:space="preserve">- наименование страны происхождения товара; </w:t>
      </w:r>
    </w:p>
    <w:p w:rsidR="00576579" w:rsidRDefault="00576579" w:rsidP="00576579">
      <w:r>
        <w:t xml:space="preserve">-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</w:t>
      </w:r>
      <w:proofErr w:type="gramStart"/>
      <w:r>
        <w:t>в заявку на участие в электронном аукционе в случае отсутствия в документации</w:t>
      </w:r>
      <w:proofErr w:type="gramEnd"/>
      <w:r>
        <w:t xml:space="preserve">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 </w:t>
      </w:r>
    </w:p>
    <w:p w:rsidR="00576579" w:rsidRDefault="00576579" w:rsidP="00576579">
      <w:proofErr w:type="gramStart"/>
      <w:r>
        <w:t>В случае если в извещении, документации о закупке в соответствии со статьей 14 Закона № 44-ФЗ установлены запреты, ограничения, условия допуска товаров, работ, услуг, происходящих из иностранного государства, то согласно пункту 6 части 5 статьи 66 Закона № 44-ФЗ во второй части заявки должны содержаться документы, предусмотренные нормативными правовыми актами, принятыми в соответствии со статьей 14 Закона № 44-ФЗ, или копии таких документов</w:t>
      </w:r>
      <w:proofErr w:type="gramEnd"/>
      <w:r>
        <w:t xml:space="preserve">. При отсутствии в заявке на участие в электронном аукционе указанных документов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</w:r>
    </w:p>
    <w:p w:rsidR="00576579" w:rsidRDefault="00576579" w:rsidP="00576579">
      <w:proofErr w:type="gramStart"/>
      <w:r>
        <w:lastRenderedPageBreak/>
        <w:t>Таким образом, при осуществлении закупок, предполагающих поставку товара, в том числе поставляемого заказчику при выполнении закупаемых работ, оказании закупаемых услуг, первая часть заявки на участие в электронном аукционе, помимо согласия участника, должна содержать, за исключением установленных частью 3.1 статьи 66 Закона №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</w:t>
      </w:r>
      <w:proofErr w:type="gramEnd"/>
      <w:r>
        <w:t xml:space="preserve"> закупаемых работ, </w:t>
      </w:r>
      <w:proofErr w:type="gramStart"/>
      <w:r>
        <w:t>оказании</w:t>
      </w:r>
      <w:proofErr w:type="gramEnd"/>
      <w:r>
        <w:t xml:space="preserve"> закупаемых услуг. </w:t>
      </w:r>
    </w:p>
    <w:p w:rsidR="00576579" w:rsidRDefault="00576579" w:rsidP="00576579">
      <w:r>
        <w:t xml:space="preserve">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 </w:t>
      </w:r>
    </w:p>
    <w:p w:rsidR="00576579" w:rsidRDefault="00576579" w:rsidP="00576579">
      <w:proofErr w:type="gramStart"/>
      <w:r>
        <w:t xml:space="preserve">В случае если в извещении, документации о закупке в соответствии со статьей 14 Закона № 44-ФЗ установлены запреты, ограничения, условия допуска товаров, работ, услуг, происходящих из иностранного государства, то во второй части заявки должны содержаться документы, предусмотренные нормативными правовыми актами, принятыми в соответствии со статьей 14 Закона № 44-ФЗ, или копии таких документов. </w:t>
      </w:r>
      <w:proofErr w:type="gramEnd"/>
    </w:p>
    <w:p w:rsidR="00576579" w:rsidRDefault="00576579" w:rsidP="00576579">
      <w:r>
        <w:t xml:space="preserve">Вместе с тем вопросы, связанные с порядком определения страны происхождения товаров, а также с порядком выдачи регистрационных удостоверений на медицинские изделия, не отнесены к полномочиям Минфина России. </w:t>
      </w:r>
    </w:p>
    <w:p w:rsidR="00576579" w:rsidRDefault="00576579" w:rsidP="00576579">
      <w:proofErr w:type="gramStart"/>
      <w:r>
        <w:t xml:space="preserve">В соответствии с Положением о </w:t>
      </w:r>
      <w:proofErr w:type="spellStart"/>
      <w:r>
        <w:t>Минпромторге</w:t>
      </w:r>
      <w:proofErr w:type="spellEnd"/>
      <w:r>
        <w:t xml:space="preserve"> России, утвержденным постановлением Правительства Российской Федерации от 05.06.2008 № 438,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комплекса, а также федеральным органом исполнительной власти, ответственным за разработку нормативных правовых актов, предусмотренных статьей 14 Закона № 44-ФЗ, является </w:t>
      </w:r>
      <w:proofErr w:type="spellStart"/>
      <w:r>
        <w:t>Минпромторг</w:t>
      </w:r>
      <w:proofErr w:type="spellEnd"/>
      <w:r>
        <w:t xml:space="preserve"> России. </w:t>
      </w:r>
      <w:proofErr w:type="gramEnd"/>
    </w:p>
    <w:p w:rsidR="00576579" w:rsidRDefault="00576579" w:rsidP="00576579">
      <w:r>
        <w:t xml:space="preserve">Кроме того, согласно Положению о Росздравнадзоре, утвержденному постановлением Правительства Российской Федерации от 30.06.2004 № 323, государственная регистрация медицинских изделий, а также 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осуществляются </w:t>
      </w:r>
      <w:proofErr w:type="spellStart"/>
      <w:r>
        <w:t>Роздравнадзором</w:t>
      </w:r>
      <w:proofErr w:type="spellEnd"/>
      <w:r>
        <w:t xml:space="preserve">. </w:t>
      </w:r>
    </w:p>
    <w:p w:rsidR="00576579" w:rsidRDefault="00576579" w:rsidP="00576579">
      <w:r>
        <w:t xml:space="preserve">Учитывая </w:t>
      </w:r>
      <w:proofErr w:type="gramStart"/>
      <w:r>
        <w:t>изложенное</w:t>
      </w:r>
      <w:proofErr w:type="gramEnd"/>
      <w:r>
        <w:t xml:space="preserve">, по вопросам определения страны происхождения товаров, а также по вопросам, связанным с выдачей регистрационных удостоверений на медицинские изделия,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 и Росздравнадзор.</w:t>
      </w:r>
      <w:bookmarkStart w:id="0" w:name="_GoBack"/>
      <w:bookmarkEnd w:id="0"/>
      <w:r>
        <w:t xml:space="preserve">  </w:t>
      </w:r>
    </w:p>
    <w:p w:rsidR="00576579" w:rsidRDefault="00576579" w:rsidP="00576579">
      <w:pPr>
        <w:jc w:val="right"/>
      </w:pPr>
      <w:r>
        <w:t xml:space="preserve">Заместитель директора Департамента </w:t>
      </w:r>
    </w:p>
    <w:p w:rsidR="00576579" w:rsidRDefault="00576579" w:rsidP="00576579">
      <w:pPr>
        <w:jc w:val="right"/>
      </w:pPr>
      <w:r>
        <w:t xml:space="preserve">Д.А.ГОТОВЦЕВ </w:t>
      </w:r>
    </w:p>
    <w:p w:rsidR="00576579" w:rsidRDefault="00576579" w:rsidP="00576579">
      <w:r>
        <w:t xml:space="preserve">21.04.2020 </w:t>
      </w:r>
    </w:p>
    <w:p w:rsidR="00576579" w:rsidRDefault="00576579" w:rsidP="00576579">
      <w:r>
        <w:t xml:space="preserve">  </w:t>
      </w:r>
    </w:p>
    <w:p w:rsidR="00705330" w:rsidRDefault="00705330"/>
    <w:sectPr w:rsidR="0070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79"/>
    <w:rsid w:val="00576579"/>
    <w:rsid w:val="007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579"/>
    <w:rPr>
      <w:color w:val="0000FF"/>
      <w:u w:val="single"/>
    </w:rPr>
  </w:style>
  <w:style w:type="character" w:customStyle="1" w:styleId="blk">
    <w:name w:val="blk"/>
    <w:basedOn w:val="a0"/>
    <w:rsid w:val="00576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579"/>
    <w:rPr>
      <w:color w:val="0000FF"/>
      <w:u w:val="single"/>
    </w:rPr>
  </w:style>
  <w:style w:type="character" w:customStyle="1" w:styleId="blk">
    <w:name w:val="blk"/>
    <w:basedOn w:val="a0"/>
    <w:rsid w:val="0057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2022-03-16T07:39:00Z</dcterms:created>
  <dcterms:modified xsi:type="dcterms:W3CDTF">2022-03-16T07:43:00Z</dcterms:modified>
</cp:coreProperties>
</file>