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1B" w:rsidRDefault="00F7361B" w:rsidP="00F736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7361B" w:rsidRDefault="00F7361B" w:rsidP="00F736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7361B" w:rsidRDefault="00F7361B" w:rsidP="00F736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7361B" w:rsidRDefault="00F7361B" w:rsidP="00F736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августа 2020 г. № 24-01-08/75606 </w:t>
      </w:r>
    </w:p>
    <w:p w:rsidR="00F7361B" w:rsidRDefault="00F7361B" w:rsidP="00F7361B">
      <w:pPr>
        <w:rPr>
          <w:rFonts w:ascii="Times New Roman" w:hAnsi="Times New Roman" w:cs="Times New Roman"/>
        </w:rPr>
      </w:pPr>
      <w:r>
        <w:t xml:space="preserve">  </w:t>
      </w:r>
    </w:p>
    <w:p w:rsidR="00F7361B" w:rsidRDefault="00F7361B" w:rsidP="00F7361B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снижения начальной (максимальной) цены контракта до суммы доведенных лимитов бюджетных обязательств, сообщает следующее. </w:t>
      </w:r>
      <w:proofErr w:type="gramEnd"/>
    </w:p>
    <w:p w:rsidR="00F7361B" w:rsidRDefault="00F7361B" w:rsidP="00F7361B">
      <w:pPr>
        <w:ind w:firstLine="540"/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F7361B" w:rsidRDefault="00F7361B" w:rsidP="00F7361B">
      <w:pPr>
        <w:ind w:firstLine="540"/>
        <w:jc w:val="both"/>
      </w:pPr>
      <w:proofErr w:type="gramStart"/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обращению. </w:t>
      </w:r>
    </w:p>
    <w:p w:rsidR="00F7361B" w:rsidRDefault="00F7361B" w:rsidP="00F7361B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F7361B" w:rsidRDefault="00F7361B" w:rsidP="00F7361B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 следующее. </w:t>
      </w:r>
    </w:p>
    <w:p w:rsidR="00F7361B" w:rsidRDefault="00F7361B" w:rsidP="00F7361B">
      <w:pPr>
        <w:ind w:firstLine="540"/>
        <w:jc w:val="both"/>
      </w:pPr>
      <w:r>
        <w:t xml:space="preserve">В соответствии с частью 1 статьи 72 Бюджетного кодекса Российской Федерации (далее - БК РФ)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БК РФ. </w:t>
      </w:r>
    </w:p>
    <w:p w:rsidR="00F7361B" w:rsidRDefault="00F7361B" w:rsidP="00F7361B">
      <w:pPr>
        <w:ind w:firstLine="540"/>
        <w:jc w:val="both"/>
      </w:pPr>
      <w:proofErr w:type="gramStart"/>
      <w:r>
        <w:t>Согласно части 2 статьи 72 БК РФ установлено, что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</w:t>
      </w:r>
      <w:proofErr w:type="gramEnd"/>
      <w:r>
        <w:t xml:space="preserve">, установленных пунктом 3 статьи 72 БК РФ. </w:t>
      </w:r>
    </w:p>
    <w:p w:rsidR="00F7361B" w:rsidRDefault="00F7361B" w:rsidP="00F7361B">
      <w:pPr>
        <w:ind w:firstLine="540"/>
        <w:jc w:val="both"/>
      </w:pPr>
      <w:r>
        <w:lastRenderedPageBreak/>
        <w:t xml:space="preserve">Таким образом, в настоящее время законодательством о контрактной системе и бюджетным законодательством предусмотрена возможность осуществления </w:t>
      </w:r>
      <w:proofErr w:type="gramStart"/>
      <w:r>
        <w:t>закупки</w:t>
      </w:r>
      <w:proofErr w:type="gramEnd"/>
      <w:r>
        <w:t xml:space="preserve"> только на основании доведенного до заказчика объема прав в денежном выражении и в пределах лимитов бюджетных обязательств. </w:t>
      </w:r>
    </w:p>
    <w:p w:rsidR="00F7361B" w:rsidRDefault="00F7361B" w:rsidP="00F7361B">
      <w:pPr>
        <w:ind w:firstLine="540"/>
        <w:jc w:val="both"/>
      </w:pPr>
      <w:r>
        <w:t xml:space="preserve">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и обосновываются на основании положений статьи 22 Закона № 44-ФЗ посредством методов, указанных в части 1 статьи 22 Закона № 44-ФЗ. </w:t>
      </w:r>
    </w:p>
    <w:p w:rsidR="00F7361B" w:rsidRDefault="00F7361B" w:rsidP="00F7361B">
      <w:pPr>
        <w:ind w:firstLine="540"/>
        <w:jc w:val="both"/>
      </w:pPr>
      <w:r>
        <w:t>Таким образом, НМЦК, указанная в извещении об осуществлении закупки и определенная в соответствии со статьей 22 Закона № 44-ФЗ, не должна превышать доведенный до заказчика лимит бюджетных обязательств.</w:t>
      </w:r>
      <w:bookmarkStart w:id="0" w:name="_GoBack"/>
      <w:bookmarkEnd w:id="0"/>
      <w:r>
        <w:t xml:space="preserve"> </w:t>
      </w:r>
    </w:p>
    <w:p w:rsidR="00F7361B" w:rsidRDefault="00F7361B" w:rsidP="00F7361B">
      <w:r>
        <w:t xml:space="preserve">  </w:t>
      </w:r>
    </w:p>
    <w:p w:rsidR="00F7361B" w:rsidRDefault="00F7361B" w:rsidP="00F7361B">
      <w:pPr>
        <w:jc w:val="right"/>
      </w:pPr>
      <w:r>
        <w:t xml:space="preserve">Заместитель директора Департамента </w:t>
      </w:r>
    </w:p>
    <w:p w:rsidR="00F7361B" w:rsidRDefault="00F7361B" w:rsidP="00F7361B">
      <w:pPr>
        <w:jc w:val="right"/>
      </w:pPr>
      <w:r>
        <w:t xml:space="preserve">Д.А.ГОТОВЦЕВ </w:t>
      </w:r>
    </w:p>
    <w:p w:rsidR="00F7361B" w:rsidRDefault="00F7361B" w:rsidP="00F7361B">
      <w:r>
        <w:t xml:space="preserve">28.08.2020 </w:t>
      </w:r>
    </w:p>
    <w:p w:rsidR="00507517" w:rsidRDefault="00507517"/>
    <w:sectPr w:rsidR="0050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1B"/>
    <w:rsid w:val="00507517"/>
    <w:rsid w:val="00F7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61B"/>
    <w:rPr>
      <w:color w:val="0000FF"/>
      <w:u w:val="single"/>
    </w:rPr>
  </w:style>
  <w:style w:type="character" w:customStyle="1" w:styleId="blk">
    <w:name w:val="blk"/>
    <w:basedOn w:val="a0"/>
    <w:rsid w:val="00F73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61B"/>
    <w:rPr>
      <w:color w:val="0000FF"/>
      <w:u w:val="single"/>
    </w:rPr>
  </w:style>
  <w:style w:type="character" w:customStyle="1" w:styleId="blk">
    <w:name w:val="blk"/>
    <w:basedOn w:val="a0"/>
    <w:rsid w:val="00F73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2022-03-23T09:53:00Z</dcterms:created>
  <dcterms:modified xsi:type="dcterms:W3CDTF">2022-03-23T09:54:00Z</dcterms:modified>
</cp:coreProperties>
</file>