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C54" w:rsidRDefault="00F30C54" w:rsidP="00F30C5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F30C54" w:rsidRDefault="00F30C54" w:rsidP="00F30C5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F30C54" w:rsidRDefault="00F30C54" w:rsidP="00F30C5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F30C54" w:rsidRDefault="00F30C54" w:rsidP="00F30C5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3 августа 2020 г. № 24-03-08/67857 </w:t>
      </w:r>
    </w:p>
    <w:p w:rsidR="00F30C54" w:rsidRDefault="00F30C54" w:rsidP="00F30C54">
      <w:pPr>
        <w:rPr>
          <w:rFonts w:ascii="Times New Roman" w:hAnsi="Times New Roman" w:cs="Times New Roman"/>
        </w:rPr>
      </w:pPr>
      <w:r>
        <w:t xml:space="preserve">  </w:t>
      </w:r>
    </w:p>
    <w:p w:rsidR="00F30C54" w:rsidRDefault="00F30C54" w:rsidP="00F30C54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направления сведений и информации в реестр контрактов, заключенных заказчиками (далее - реестр контрактов), и</w:t>
      </w:r>
      <w:proofErr w:type="gramEnd"/>
      <w:r>
        <w:t xml:space="preserve"> в рамках компетенции сообщает следующее. </w:t>
      </w:r>
    </w:p>
    <w:p w:rsidR="00F30C54" w:rsidRDefault="00F30C54" w:rsidP="00F30C54">
      <w:pPr>
        <w:ind w:firstLine="540"/>
        <w:jc w:val="both"/>
      </w:pPr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F30C54" w:rsidRDefault="00F30C54" w:rsidP="00F30C54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F30C54" w:rsidRDefault="00F30C54" w:rsidP="00F30C54">
      <w:pPr>
        <w:ind w:firstLine="540"/>
        <w:jc w:val="both"/>
      </w:pPr>
      <w:proofErr w:type="gramStart"/>
      <w:r>
        <w:t>Вместе с тем Департамент считает необходимым отметить, что согласно части 3 статьи 103 Закона № 44-ФЗ в течение пяти рабочих дней с даты заключения контракта заказчик направляет указанную в пунктах 1 - 7, 9, 12 и 14 части 2 указанной статьи информацию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(далее - уполномоченный орган</w:t>
      </w:r>
      <w:proofErr w:type="gramEnd"/>
      <w:r>
        <w:t xml:space="preserve">). В случае если в соответствии с Законом № 44-ФЗ были внесены изменения в условия контракта, заказчики направляют в уполномоченный орган информацию, которая предусмотрена частью 2 указанной статьи и в отношении которой были внесены изменения в условия контракта, в течение пяти рабочих дней </w:t>
      </w:r>
      <w:proofErr w:type="gramStart"/>
      <w:r>
        <w:t>с даты внесения</w:t>
      </w:r>
      <w:proofErr w:type="gramEnd"/>
      <w:r>
        <w:t xml:space="preserve"> таких изменений. </w:t>
      </w:r>
    </w:p>
    <w:p w:rsidR="00F30C54" w:rsidRDefault="00F30C54" w:rsidP="00F30C54">
      <w:pPr>
        <w:ind w:firstLine="540"/>
        <w:jc w:val="both"/>
      </w:pPr>
      <w:r>
        <w:t xml:space="preserve">Таким образом, в случае изменения в соответствии с Законом № 44-ФЗ условий контракта заказчик обязан в течение пяти рабочих дней </w:t>
      </w:r>
      <w:proofErr w:type="gramStart"/>
      <w:r>
        <w:t>с даты внесения</w:t>
      </w:r>
      <w:proofErr w:type="gramEnd"/>
      <w:r>
        <w:t xml:space="preserve"> таких изменений направить в уполномоченный орган соответствующую информацию, предусмотренную частью 2 статьи 103 Закона № 44-ФЗ. При этом обязанность поставщика (подрядчика, исполнителя) по контролю исполнения заказчиком своих обязательств, предусмотренных статьей 103 Закона № 44-ФЗ, законодательством о контрактной системе не предусмотрена. </w:t>
      </w:r>
    </w:p>
    <w:p w:rsidR="00F30C54" w:rsidRDefault="00F30C54" w:rsidP="00F30C54">
      <w:pPr>
        <w:ind w:firstLine="540"/>
        <w:jc w:val="both"/>
      </w:pPr>
      <w:proofErr w:type="gramStart"/>
      <w:r>
        <w:t xml:space="preserve">Вместе с тем в силу части 8 статьи 103 Закона № 44-ФЗ контракты, информация о которых не включена в реестр контрактов, не подлежат оплате, за исключением договоров, заключенных в соответствии с пунктами 4, 5, 23, 42, 44, 45, пунктом 46 (в части контрактов, заключаемых с физическими лицами) и пунктом 52 части 1 статьи 93 Закона № 44-ФЗ. </w:t>
      </w:r>
      <w:proofErr w:type="gramEnd"/>
    </w:p>
    <w:p w:rsidR="00F30C54" w:rsidRDefault="00F30C54" w:rsidP="00F30C54">
      <w:pPr>
        <w:ind w:firstLine="540"/>
        <w:jc w:val="both"/>
      </w:pPr>
      <w:proofErr w:type="gramStart"/>
      <w:r>
        <w:t xml:space="preserve">Дополнительно Департамент считает необходимым отметить, что в соответствии с частью 2 статьи 7.31 Кодекса Российской Федерации об административных правонарушениях </w:t>
      </w:r>
      <w:proofErr w:type="spellStart"/>
      <w:r>
        <w:lastRenderedPageBreak/>
        <w:t>непредоставление</w:t>
      </w:r>
      <w:proofErr w:type="spellEnd"/>
      <w:r>
        <w:t>, несвоевременное предоставление в федеральный орган исполнительной власти, орган исполнительной власти субъекта Российской Федерации, орган местного самоуправления, уполномоченные на ведение реестра контрактов, заключенных заказчиками, информации (сведений) и (или) документов, подлежащих включению в такие реестры контрактов, если направление, предоставление указанных информации (сведений</w:t>
      </w:r>
      <w:proofErr w:type="gramEnd"/>
      <w:r>
        <w:t xml:space="preserve">) и (или) документов являются обязательными в соответствии с законодательством Российской Федерации о контрактной системе в сфере закупок, или предоставление, направление недостоверной информации (сведений) и (или) документов, содержащих недостоверную информацию, влечет наложение административного штрафа на должностных лиц в размере двадцати тысяч рублей. </w:t>
      </w:r>
      <w:bookmarkStart w:id="0" w:name="_GoBack"/>
      <w:bookmarkEnd w:id="0"/>
      <w:r>
        <w:t xml:space="preserve"> </w:t>
      </w:r>
    </w:p>
    <w:p w:rsidR="00F30C54" w:rsidRDefault="00F30C54" w:rsidP="00F30C54">
      <w:r>
        <w:t xml:space="preserve">  </w:t>
      </w:r>
    </w:p>
    <w:p w:rsidR="00F30C54" w:rsidRDefault="00F30C54" w:rsidP="00F30C54">
      <w:pPr>
        <w:jc w:val="right"/>
      </w:pPr>
      <w:r>
        <w:t xml:space="preserve">Заместитель директора Департамента </w:t>
      </w:r>
    </w:p>
    <w:p w:rsidR="00F30C54" w:rsidRDefault="00F30C54" w:rsidP="00F30C54">
      <w:pPr>
        <w:jc w:val="right"/>
      </w:pPr>
      <w:r>
        <w:t xml:space="preserve">Д.А.ГОТОВЦЕВ </w:t>
      </w:r>
    </w:p>
    <w:p w:rsidR="00F30C54" w:rsidRDefault="00F30C54" w:rsidP="00F30C54">
      <w:r>
        <w:t xml:space="preserve">03.08.2020 </w:t>
      </w:r>
    </w:p>
    <w:p w:rsidR="00C16584" w:rsidRDefault="00C16584"/>
    <w:sectPr w:rsidR="00C1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54"/>
    <w:rsid w:val="00C16584"/>
    <w:rsid w:val="00F3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C54"/>
    <w:rPr>
      <w:color w:val="0000FF"/>
      <w:u w:val="single"/>
    </w:rPr>
  </w:style>
  <w:style w:type="character" w:customStyle="1" w:styleId="blk">
    <w:name w:val="blk"/>
    <w:basedOn w:val="a0"/>
    <w:rsid w:val="00F30C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C54"/>
    <w:rPr>
      <w:color w:val="0000FF"/>
      <w:u w:val="single"/>
    </w:rPr>
  </w:style>
  <w:style w:type="character" w:customStyle="1" w:styleId="blk">
    <w:name w:val="blk"/>
    <w:basedOn w:val="a0"/>
    <w:rsid w:val="00F30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2022-03-25T07:38:00Z</dcterms:created>
  <dcterms:modified xsi:type="dcterms:W3CDTF">2022-03-25T07:39:00Z</dcterms:modified>
</cp:coreProperties>
</file>