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2EB" w:rsidRDefault="000822EB" w:rsidP="000822EB"/>
    <w:p w:rsidR="000822EB" w:rsidRDefault="000822EB" w:rsidP="000822E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0822EB" w:rsidRDefault="000822EB" w:rsidP="000822E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0822EB" w:rsidRDefault="000822EB" w:rsidP="000822E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0822EB" w:rsidRDefault="000822EB" w:rsidP="000822E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4 августа 2020 г. № 24-01-08/68099 </w:t>
      </w:r>
    </w:p>
    <w:p w:rsidR="000822EB" w:rsidRDefault="000822EB" w:rsidP="000822EB">
      <w:pPr>
        <w:rPr>
          <w:rFonts w:ascii="Times New Roman" w:hAnsi="Times New Roman" w:cs="Times New Roman"/>
        </w:rPr>
      </w:pPr>
      <w:r>
        <w:t xml:space="preserve">  </w:t>
      </w:r>
    </w:p>
    <w:p w:rsidR="000822EB" w:rsidRDefault="000822EB" w:rsidP="000822EB">
      <w:proofErr w:type="gramStart"/>
      <w:r>
        <w:t>Департамент бюджетной политики в сфере контрактной системы Министерства финансов Российской Федерации, рассмотрев обращение от 25.06.2020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а также приказа Минфина России от 04.06.2018 № 126н "Об условиях допуска товаров, происходящих из иностранного государства или группы иностранных</w:t>
      </w:r>
      <w:proofErr w:type="gramEnd"/>
      <w:r>
        <w:t xml:space="preserve"> государств, для целей осуществления закупок товаров для обеспечения государственных и муниципальных нужд" (далее - Приказ № 126н) в части вопроса о применении кодов Общероссийского классификатора продукции по видам экономической деятельности и формировании лотов, сообщает следующее. </w:t>
      </w:r>
    </w:p>
    <w:p w:rsidR="000822EB" w:rsidRDefault="000822EB" w:rsidP="000822EB">
      <w:proofErr w:type="gramStart"/>
      <w:r>
        <w:t>Согласно пунктам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</w:t>
      </w:r>
      <w:proofErr w:type="gramEnd"/>
      <w:r>
        <w:t xml:space="preserve">, </w:t>
      </w:r>
      <w:proofErr w:type="gramStart"/>
      <w:r>
        <w:t>принятого</w:t>
      </w:r>
      <w:proofErr w:type="gramEnd"/>
      <w:r>
        <w:t xml:space="preserve"> по обращению. </w:t>
      </w:r>
    </w:p>
    <w:p w:rsidR="000822EB" w:rsidRDefault="000822EB" w:rsidP="000822EB">
      <w:r>
        <w:t xml:space="preserve"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а также по оценке конкретных хозяйственных ситуаций, </w:t>
      </w:r>
    </w:p>
    <w:p w:rsidR="000822EB" w:rsidRDefault="000822EB" w:rsidP="000822EB">
      <w:r>
        <w:t xml:space="preserve">Вместе с тем в рамках компетенции полагаем необходимым отметить, что положениями статьи 33 Закона № 44-ФЗ предусмотрены правила описания объекта закупки, которое должно носить объективный характер. </w:t>
      </w:r>
    </w:p>
    <w:p w:rsidR="000822EB" w:rsidRDefault="000822EB" w:rsidP="000822EB">
      <w:proofErr w:type="gramStart"/>
      <w:r>
        <w:t>При составлении описания объекта закупки заказчики используют требования, касающиеся технических характеристик, функциональных характеристик (потребительских свойств) товара, работы, услуги и качественных характеристик объекта закупки, которые предусмотрены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иных требований, связанных с определением соответствия</w:t>
      </w:r>
      <w:proofErr w:type="gramEnd"/>
      <w:r>
        <w:t xml:space="preserve"> поставляемого товара, выполняемой работы, оказываемой услуги потребностям заказчика. </w:t>
      </w:r>
    </w:p>
    <w:p w:rsidR="000822EB" w:rsidRDefault="000822EB" w:rsidP="000822EB">
      <w:r>
        <w:t xml:space="preserve">При этом согласно части 2 статьи 33 Закона № 44-ФЗ документация о закупке, в соответствии с требованиями, указанными в части 1 указанной статьи, должна содержать показатели, позволяющие определить соответствие </w:t>
      </w:r>
      <w:proofErr w:type="gramStart"/>
      <w:r>
        <w:t>закупаемых</w:t>
      </w:r>
      <w:proofErr w:type="gramEnd"/>
      <w:r>
        <w:t xml:space="preserve"> товара, работы, услуги установленным заказчиком требованиям. </w:t>
      </w:r>
    </w:p>
    <w:p w:rsidR="000822EB" w:rsidRDefault="000822EB" w:rsidP="000822EB">
      <w:proofErr w:type="gramStart"/>
      <w:r>
        <w:lastRenderedPageBreak/>
        <w:t>Кроме того, положениями части 3 статьи 17 Федерального закона от 26.07.2006 № 135-ФЗ "О защите конкуренции" (далее - Закон № 135-ФЗ) предусмотрено, что при проведении торгов, запроса котировок, запроса предложений в случае закупок товаров, работ, услуг для обеспечения государственных и муниципальных нужд запрещается ограничение конкуренции между участниками торгов, участниками запроса котировок, участниками запроса предложений путем включения в состав лотов товаров, работ, услуг, технологически</w:t>
      </w:r>
      <w:proofErr w:type="gramEnd"/>
      <w:r>
        <w:t xml:space="preserve"> и функционально не связанных с товарами, работами, услугами, поставки, выполнение, оказание которых являются предметом торгов, запроса котировок, запроса предложений. </w:t>
      </w:r>
    </w:p>
    <w:p w:rsidR="000822EB" w:rsidRDefault="000822EB" w:rsidP="000822EB">
      <w:r>
        <w:t xml:space="preserve">Таким образом, заказчиками самостоятельно осуществляются выбор и описание объекта закупки товаров, работ, услуг с учетом положений Закона № 44-ФЗ, а также Закона № 135-ФЗ. </w:t>
      </w:r>
    </w:p>
    <w:p w:rsidR="000822EB" w:rsidRDefault="000822EB" w:rsidP="000822EB">
      <w:r>
        <w:t xml:space="preserve">Положениями Приказа № 126н предусмотрены условия допуска товаров, происходящих из иностранного государства или группы иностранных государств, допускаемых на территорию Российской Федерации для целей осуществления закупок товаров для обеспечения государственных и муниципальных нужд, указанных в приложении к указанному приказу (далее - Приложение). </w:t>
      </w:r>
    </w:p>
    <w:p w:rsidR="000822EB" w:rsidRDefault="000822EB" w:rsidP="000822EB">
      <w:r>
        <w:t xml:space="preserve">Пунктом 3 Приказа № 126н установлено, что для целей применения данного приказа не могут быть предметом одного контракта (одного лота) товары, указанные в Приложении и не указанные в нем. </w:t>
      </w:r>
    </w:p>
    <w:p w:rsidR="000822EB" w:rsidRDefault="000822EB" w:rsidP="000822EB">
      <w:r>
        <w:t xml:space="preserve">Таким образом, включение заказчиком в состав одного лота товаров, указанных в Приложении и не указанных в нем, не будет соответствовать условиям допуска товаров, предусмотренных законодательством о контрактной системе. </w:t>
      </w:r>
    </w:p>
    <w:p w:rsidR="000822EB" w:rsidRDefault="000822EB" w:rsidP="000822EB">
      <w:r>
        <w:t xml:space="preserve">Приложение содержит перечень товаров для обеспечения государственных и муниципальных нужд с указанием общероссийского классификатора продукции по видам экономической деятельности (ОКПД 2) и наименования таких товаров. </w:t>
      </w:r>
    </w:p>
    <w:p w:rsidR="000822EB" w:rsidRDefault="000822EB" w:rsidP="000822EB">
      <w:r>
        <w:t xml:space="preserve">Учитывая изложенное, заказчик самостоятельно осуществляет формирование лотов для закупаемых товаров, работ, услуг, соблюдая при этом установленные ограничения и условия допуска для целей осуществления закупок товаров, происходящих из иностранного государства или группы иностранных государств, предусмотренные положениями Приказа № 126н. </w:t>
      </w:r>
    </w:p>
    <w:p w:rsidR="000822EB" w:rsidRDefault="000822EB" w:rsidP="000822EB">
      <w:r>
        <w:t>Вместе с тем в соответствии с пунктом 10 Положения о разработке, ведении, изменении и применении общероссийских классификаторов технико-экономической и социальной информации в социально-экономической области, утвержденного постановлением Правительства Российской Федерации от 10.11.2003 № 677, предоставление информации, касающейся применения общероссийских классификаторов, обеспечивает Министерство экономического развития Российской Федерации.</w:t>
      </w:r>
      <w:bookmarkStart w:id="0" w:name="_GoBack"/>
      <w:bookmarkEnd w:id="0"/>
      <w:r>
        <w:t xml:space="preserve">  </w:t>
      </w:r>
    </w:p>
    <w:p w:rsidR="000822EB" w:rsidRDefault="000822EB" w:rsidP="000822EB">
      <w:pPr>
        <w:jc w:val="right"/>
      </w:pPr>
      <w:r>
        <w:t xml:space="preserve">Заместитель директора Департамента </w:t>
      </w:r>
    </w:p>
    <w:p w:rsidR="000822EB" w:rsidRDefault="000822EB" w:rsidP="000822EB">
      <w:pPr>
        <w:jc w:val="right"/>
      </w:pPr>
      <w:r>
        <w:t xml:space="preserve">Д.А.ГОТОВЦЕВ </w:t>
      </w:r>
    </w:p>
    <w:p w:rsidR="000822EB" w:rsidRDefault="000822EB" w:rsidP="000822EB">
      <w:r>
        <w:t xml:space="preserve">04.08.2020 </w:t>
      </w:r>
    </w:p>
    <w:p w:rsidR="000822EB" w:rsidRDefault="000822EB" w:rsidP="000822EB">
      <w:r>
        <w:t xml:space="preserve">  </w:t>
      </w:r>
    </w:p>
    <w:p w:rsidR="00C16584" w:rsidRDefault="00C16584"/>
    <w:sectPr w:rsidR="00C16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EB"/>
    <w:rsid w:val="000822EB"/>
    <w:rsid w:val="00C1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2EB"/>
    <w:rPr>
      <w:color w:val="0000FF"/>
      <w:u w:val="single"/>
    </w:rPr>
  </w:style>
  <w:style w:type="character" w:customStyle="1" w:styleId="blk">
    <w:name w:val="blk"/>
    <w:basedOn w:val="a0"/>
    <w:rsid w:val="00082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2EB"/>
    <w:rPr>
      <w:color w:val="0000FF"/>
      <w:u w:val="single"/>
    </w:rPr>
  </w:style>
  <w:style w:type="character" w:customStyle="1" w:styleId="blk">
    <w:name w:val="blk"/>
    <w:basedOn w:val="a0"/>
    <w:rsid w:val="00082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2022-03-25T07:54:00Z</dcterms:created>
  <dcterms:modified xsi:type="dcterms:W3CDTF">2022-03-25T08:00:00Z</dcterms:modified>
</cp:coreProperties>
</file>