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613" w:rsidRDefault="00190613" w:rsidP="001906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190613" w:rsidRDefault="00190613" w:rsidP="001906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190613" w:rsidRDefault="00190613" w:rsidP="001906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190613" w:rsidRDefault="00190613" w:rsidP="001906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25 марта 2020 г. № 24-04-08/23145 </w:t>
      </w:r>
    </w:p>
    <w:p w:rsidR="00190613" w:rsidRDefault="00190613" w:rsidP="00190613">
      <w:pPr>
        <w:rPr>
          <w:rFonts w:ascii="Times New Roman" w:hAnsi="Times New Roman" w:cs="Times New Roman"/>
        </w:rPr>
      </w:pPr>
      <w:r>
        <w:t xml:space="preserve">  </w:t>
      </w:r>
    </w:p>
    <w:p w:rsidR="00190613" w:rsidRDefault="00190613" w:rsidP="00190613">
      <w:r>
        <w:t xml:space="preserve">Департамент бюджетной политики в сфере контрактной системы Минфина России (далее - Департамент), рассмотрев обращение от 17.12.2019 по вопросу осуществления контроля в сфере закупок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 (далее - Закон № 44-ФЗ), сообщает следующее. </w:t>
      </w:r>
    </w:p>
    <w:p w:rsidR="00190613" w:rsidRDefault="00190613" w:rsidP="00190613"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190613" w:rsidRDefault="00190613" w:rsidP="00190613">
      <w:r>
        <w:t xml:space="preserve">Дополнительно Департамент сообщает, что запросы о разъяснении законодательства о закупках не могут быть отнесены к предусмотренному Федеральным законом от 02.05.2006 № 59-ФЗ "О порядке рассмотрения обращений граждан Российской Федерации" обращению гражданина, которое подается в государственный орган исключительно в форме предложения, заявления, жалобы. </w:t>
      </w:r>
    </w:p>
    <w:p w:rsidR="00190613" w:rsidRDefault="00190613" w:rsidP="00190613">
      <w:proofErr w:type="gramStart"/>
      <w:r>
        <w:t>Вместе с тем Департамент считает возможным сообщить, что пунктом 1 части 9 статьи 99 Закона № 44-ФЗ в редакции Федерального закона от 27.12.2019 № 449-ФЗ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Федеральное казначейство наделено дополнительным полномочием по осуществлению контроля в сфере закупок, предусмотренного частью 8 статьи 99</w:t>
      </w:r>
      <w:proofErr w:type="gramEnd"/>
      <w:r>
        <w:t xml:space="preserve"> Закона № 44-ФЗ, в отношении закупок для обеспечения нужд субъектов Российской Федерации, муниципальных нужд, финансовое обеспечение которых частично или полностью осуществляется за счет субсидий, субвенций, иных межбюджетных трансфертов, имеющих целевое назначение, из федерального бюджета. </w:t>
      </w:r>
    </w:p>
    <w:p w:rsidR="00190613" w:rsidRDefault="00190613" w:rsidP="00190613">
      <w:proofErr w:type="gramStart"/>
      <w:r>
        <w:t>В этой связи следует отметить, что согласно положениям Правил осуществления Федеральным казначейством полномочий по контролю в финансово-бюджетной сфере, утвержденных постановлением Правительства Российской Федерации от 28.11.2013 № 1092 (далее - Правила), полномочия по внутреннему государственному (муниципальному) финансовому контролю, в том числе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</w:t>
      </w:r>
      <w:proofErr w:type="gramEnd"/>
      <w:r>
        <w:t xml:space="preserve"> нужд, осуществляются Федеральным казначейством в соответствии с Планом контрольных мероприятий Федерального казначейства в финансово-бюджетной сфере, </w:t>
      </w:r>
      <w:proofErr w:type="gramStart"/>
      <w:r>
        <w:t>формируемым</w:t>
      </w:r>
      <w:proofErr w:type="gramEnd"/>
      <w:r>
        <w:t xml:space="preserve"> в том числе с учетом риск-ориентированного подхода. </w:t>
      </w:r>
    </w:p>
    <w:p w:rsidR="00190613" w:rsidRDefault="00190613" w:rsidP="00190613">
      <w:r>
        <w:t xml:space="preserve">Внеплановые контрольные мероприятия, согласно пункту 5 Правил, осуществляются на основании решения руководителя (заместителя руководителя) Федерального казначейства (его территориального органа), </w:t>
      </w:r>
      <w:proofErr w:type="gramStart"/>
      <w:r>
        <w:t>принятого</w:t>
      </w:r>
      <w:proofErr w:type="gramEnd"/>
      <w:r>
        <w:t xml:space="preserve"> в том числе в случае поступления обращений граждан и </w:t>
      </w:r>
      <w:r>
        <w:lastRenderedPageBreak/>
        <w:t xml:space="preserve">организаций. При этом при принятии решения о проведении внеплановой проверки может быть использована поступившая от иных органов государственного финансового контроля информация о планируемых идентичных контрольных мероприятиях. </w:t>
      </w:r>
    </w:p>
    <w:p w:rsidR="00190613" w:rsidRDefault="00190613" w:rsidP="00190613">
      <w:r>
        <w:t>По вопросу реализации Федеральным казначейством полномочий, предусмотренных пунктом 1 части 9 статьи 99 Закона № 44-ФЗ, заявитель вправе обратиться в Федеральное казначейство дополнительно.</w:t>
      </w:r>
      <w:bookmarkStart w:id="0" w:name="_GoBack"/>
      <w:bookmarkEnd w:id="0"/>
      <w:r>
        <w:t xml:space="preserve">  </w:t>
      </w:r>
    </w:p>
    <w:p w:rsidR="00190613" w:rsidRDefault="00190613" w:rsidP="00190613">
      <w:pPr>
        <w:jc w:val="right"/>
      </w:pPr>
      <w:r>
        <w:t xml:space="preserve">Заместитель директора Департамента </w:t>
      </w:r>
    </w:p>
    <w:p w:rsidR="00190613" w:rsidRDefault="00190613" w:rsidP="00190613">
      <w:pPr>
        <w:jc w:val="right"/>
      </w:pPr>
      <w:r>
        <w:t xml:space="preserve">А.В.ГРИНЕНКО </w:t>
      </w:r>
    </w:p>
    <w:p w:rsidR="00190613" w:rsidRDefault="00190613" w:rsidP="00190613">
      <w:r>
        <w:t xml:space="preserve">25.03.2020 </w:t>
      </w:r>
    </w:p>
    <w:p w:rsidR="00556CA2" w:rsidRDefault="00556CA2"/>
    <w:sectPr w:rsidR="00556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613"/>
    <w:rsid w:val="00190613"/>
    <w:rsid w:val="0055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61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0613"/>
    <w:rPr>
      <w:color w:val="0000FF"/>
      <w:u w:val="single"/>
    </w:rPr>
  </w:style>
  <w:style w:type="character" w:customStyle="1" w:styleId="blk">
    <w:name w:val="blk"/>
    <w:basedOn w:val="a0"/>
    <w:rsid w:val="001906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61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0613"/>
    <w:rPr>
      <w:color w:val="0000FF"/>
      <w:u w:val="single"/>
    </w:rPr>
  </w:style>
  <w:style w:type="character" w:customStyle="1" w:styleId="blk">
    <w:name w:val="blk"/>
    <w:basedOn w:val="a0"/>
    <w:rsid w:val="00190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2022-03-30T06:02:00Z</dcterms:created>
  <dcterms:modified xsi:type="dcterms:W3CDTF">2022-03-30T06:03:00Z</dcterms:modified>
</cp:coreProperties>
</file>