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29" w:rsidRDefault="00BB3029" w:rsidP="00BB3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B3029" w:rsidRDefault="00BB3029" w:rsidP="00BB3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B3029" w:rsidRDefault="00BB3029" w:rsidP="00BB3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B3029" w:rsidRDefault="00BB3029" w:rsidP="00BB3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августа 2020 г. № 24-05-07/70005 </w:t>
      </w:r>
    </w:p>
    <w:p w:rsidR="00BB3029" w:rsidRDefault="00BB3029" w:rsidP="00BB3029">
      <w:pPr>
        <w:rPr>
          <w:rFonts w:ascii="Times New Roman" w:hAnsi="Times New Roman" w:cs="Times New Roman"/>
        </w:rPr>
      </w:pPr>
      <w:r>
        <w:t xml:space="preserve">  </w:t>
      </w:r>
    </w:p>
    <w:p w:rsidR="00BB3029" w:rsidRDefault="00BB3029" w:rsidP="00BB3029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участия казенных учреждений в закупках товаров, работ, услуг, осуществляемых у субъектов малого предпринимательства, социально ориентированных некоммерческих организаций,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компетенции сообщает следующее. </w:t>
      </w:r>
    </w:p>
    <w:p w:rsidR="00BB3029" w:rsidRDefault="00BB3029" w:rsidP="00BB3029">
      <w:r>
        <w:t xml:space="preserve">Примечание. </w:t>
      </w:r>
    </w:p>
    <w:p w:rsidR="00BB3029" w:rsidRDefault="00BB3029" w:rsidP="00BB3029">
      <w:r>
        <w:t xml:space="preserve">В тексте документа, видимо, допущена опечатка: имеется в виду пункт 4 части 1 статьи 3 Федерального закона от 05.04.2013 № 44-ФЗ. </w:t>
      </w:r>
    </w:p>
    <w:p w:rsidR="00BB3029" w:rsidRDefault="00BB3029" w:rsidP="00BB3029">
      <w:r>
        <w:t xml:space="preserve">Согласно положениям Закона 44-ФЗ участником закупки, проводимой в соответствии с положениями Закона № 44-ФЗ, может быть любое юридическое (физическое) лицо, за исключением лиц, указанных в пункте 4 статьи 3 Закона № 44-ФЗ. </w:t>
      </w:r>
    </w:p>
    <w:p w:rsidR="00BB3029" w:rsidRDefault="00BB3029" w:rsidP="00BB3029">
      <w:r>
        <w:t xml:space="preserve">Участие в определении поставщиков (подрядчиков, исполнителей) может быть ограничено только в случаях, предусмотренных Законом № 44-ФЗ. </w:t>
      </w:r>
    </w:p>
    <w:p w:rsidR="00BB3029" w:rsidRDefault="00BB3029" w:rsidP="00BB3029">
      <w:r>
        <w:t xml:space="preserve">В соответствии с частью 1 статьи 30 Закона №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закупок, рассчитанного с учетом части 1.1 статьи 30 Закона № 44-ФЗ, путем: </w:t>
      </w:r>
    </w:p>
    <w:p w:rsidR="00BB3029" w:rsidRDefault="00BB3029" w:rsidP="00BB3029">
      <w:r>
        <w:t xml:space="preserve"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 </w:t>
      </w:r>
    </w:p>
    <w:p w:rsidR="00BB3029" w:rsidRDefault="00BB3029" w:rsidP="00BB3029">
      <w:r>
        <w:t xml:space="preserve">2) осуществления закупок с учетом положений части 5 статьи 30 Закона № 44-ФЗ. </w:t>
      </w:r>
    </w:p>
    <w:p w:rsidR="00BB3029" w:rsidRDefault="00BB3029" w:rsidP="00BB3029">
      <w:r>
        <w:t xml:space="preserve">Таким образом, в случае если заказчиком в извещении об осуществлении закупки, документации о закупке установлено ограничение, предусмотренное частью 1 статьи 30 Закона № 44-ФЗ, участие в такой закупке могут принять исключительно лица, являющиеся СМП, СОНКО. </w:t>
      </w:r>
    </w:p>
    <w:p w:rsidR="00BB3029" w:rsidRDefault="00BB3029" w:rsidP="00BB3029">
      <w:r>
        <w:t xml:space="preserve">Критерии отнесения к субъектам малого и среднего предпринимательства и СОНКО установлены Федеральным законом от 24.07.2007 № 209-ФЗ "О развитии малого и среднего предпринимательства в Российской Федерации" и Федеральным законом от 12.01.1996 № 7-ФЗ "О некоммерческих организациях" соответственно. </w:t>
      </w:r>
    </w:p>
    <w:p w:rsidR="00BB3029" w:rsidRDefault="00BB3029" w:rsidP="00BB3029">
      <w:proofErr w:type="gramStart"/>
      <w:r>
        <w:t xml:space="preserve">Дополнительно сообщаем, что 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BB3029" w:rsidRDefault="00BB3029" w:rsidP="00BB3029">
      <w:r>
        <w:lastRenderedPageBreak/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  <w:bookmarkStart w:id="0" w:name="_GoBack"/>
      <w:bookmarkEnd w:id="0"/>
      <w:r>
        <w:t xml:space="preserve">  </w:t>
      </w:r>
    </w:p>
    <w:p w:rsidR="00BB3029" w:rsidRDefault="00BB3029" w:rsidP="00BB3029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 </w:t>
      </w:r>
    </w:p>
    <w:p w:rsidR="00BB3029" w:rsidRDefault="00BB3029" w:rsidP="00BB3029">
      <w:pPr>
        <w:jc w:val="right"/>
      </w:pPr>
      <w:r>
        <w:t xml:space="preserve">И.Ю.КУСТ </w:t>
      </w:r>
    </w:p>
    <w:p w:rsidR="00BB3029" w:rsidRDefault="00BB3029" w:rsidP="00BB3029">
      <w:r>
        <w:t xml:space="preserve">10.08.2020 </w:t>
      </w:r>
    </w:p>
    <w:p w:rsidR="00BB3029" w:rsidRDefault="00BB3029" w:rsidP="00BB3029">
      <w:r>
        <w:t xml:space="preserve">  </w:t>
      </w:r>
    </w:p>
    <w:p w:rsidR="006441E1" w:rsidRDefault="006441E1"/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29"/>
    <w:rsid w:val="006441E1"/>
    <w:rsid w:val="00B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029"/>
    <w:rPr>
      <w:color w:val="0000FF"/>
      <w:u w:val="single"/>
    </w:rPr>
  </w:style>
  <w:style w:type="character" w:customStyle="1" w:styleId="blk">
    <w:name w:val="blk"/>
    <w:basedOn w:val="a0"/>
    <w:rsid w:val="00BB3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029"/>
    <w:rPr>
      <w:color w:val="0000FF"/>
      <w:u w:val="single"/>
    </w:rPr>
  </w:style>
  <w:style w:type="character" w:customStyle="1" w:styleId="blk">
    <w:name w:val="blk"/>
    <w:basedOn w:val="a0"/>
    <w:rsid w:val="00BB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2022-03-31T09:11:00Z</dcterms:created>
  <dcterms:modified xsi:type="dcterms:W3CDTF">2022-03-31T09:13:00Z</dcterms:modified>
</cp:coreProperties>
</file>