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6AD" w:rsidRPr="00586F6C" w:rsidRDefault="001756AD" w:rsidP="001756AD">
      <w:pPr>
        <w:shd w:val="clear" w:color="auto" w:fill="FFFFFF"/>
        <w:spacing w:after="255" w:line="300" w:lineRule="atLeast"/>
        <w:outlineLvl w:val="1"/>
        <w:rPr>
          <w:rFonts w:ascii="Arial" w:eastAsia="Times New Roman" w:hAnsi="Arial" w:cs="Arial"/>
          <w:b/>
          <w:bCs/>
          <w:color w:val="4D4D4D"/>
          <w:sz w:val="27"/>
          <w:szCs w:val="27"/>
          <w:lang w:eastAsia="ru-RU"/>
        </w:rPr>
      </w:pPr>
      <w:bookmarkStart w:id="0" w:name="_GoBack"/>
      <w:r w:rsidRPr="00586F6C">
        <w:rPr>
          <w:rFonts w:ascii="Arial" w:eastAsia="Times New Roman" w:hAnsi="Arial" w:cs="Arial"/>
          <w:b/>
          <w:bCs/>
          <w:color w:val="4D4D4D"/>
          <w:sz w:val="27"/>
          <w:szCs w:val="27"/>
          <w:lang w:eastAsia="ru-RU"/>
        </w:rPr>
        <w:t xml:space="preserve">Письмо Минфина России от 12 августа 2020 г. </w:t>
      </w:r>
      <w:r>
        <w:rPr>
          <w:rFonts w:ascii="Arial" w:eastAsia="Times New Roman" w:hAnsi="Arial" w:cs="Arial"/>
          <w:b/>
          <w:bCs/>
          <w:color w:val="4D4D4D"/>
          <w:sz w:val="27"/>
          <w:szCs w:val="27"/>
          <w:lang w:eastAsia="ru-RU"/>
        </w:rPr>
        <w:t>№</w:t>
      </w:r>
      <w:r w:rsidRPr="00586F6C">
        <w:rPr>
          <w:rFonts w:ascii="Arial" w:eastAsia="Times New Roman" w:hAnsi="Arial" w:cs="Arial"/>
          <w:b/>
          <w:bCs/>
          <w:color w:val="4D4D4D"/>
          <w:sz w:val="27"/>
          <w:szCs w:val="27"/>
          <w:lang w:eastAsia="ru-RU"/>
        </w:rPr>
        <w:t> 24-03-06/70778 "О предоставлении позиции"</w:t>
      </w:r>
    </w:p>
    <w:bookmarkEnd w:id="0"/>
    <w:p w:rsidR="001756AD" w:rsidRPr="00586F6C" w:rsidRDefault="001756AD" w:rsidP="001756AD">
      <w:pPr>
        <w:shd w:val="clear" w:color="auto" w:fill="FFFFFF"/>
        <w:spacing w:line="240" w:lineRule="auto"/>
        <w:rPr>
          <w:rFonts w:ascii="Arial" w:eastAsia="Times New Roman" w:hAnsi="Arial" w:cs="Arial"/>
          <w:color w:val="333333"/>
          <w:sz w:val="21"/>
          <w:szCs w:val="21"/>
          <w:lang w:eastAsia="ru-RU"/>
        </w:rPr>
      </w:pPr>
      <w:r w:rsidRPr="00586F6C">
        <w:rPr>
          <w:rFonts w:ascii="Arial" w:eastAsia="Times New Roman" w:hAnsi="Arial" w:cs="Arial"/>
          <w:color w:val="333333"/>
          <w:sz w:val="21"/>
          <w:szCs w:val="21"/>
          <w:lang w:eastAsia="ru-RU"/>
        </w:rPr>
        <w:t>1 октября 2020</w:t>
      </w:r>
    </w:p>
    <w:p w:rsidR="001756AD" w:rsidRPr="00586F6C" w:rsidRDefault="001756AD" w:rsidP="001756AD">
      <w:pPr>
        <w:shd w:val="clear" w:color="auto" w:fill="FFFFFF"/>
        <w:spacing w:after="255" w:line="270" w:lineRule="atLeast"/>
        <w:rPr>
          <w:rFonts w:ascii="Arial" w:eastAsia="Times New Roman" w:hAnsi="Arial" w:cs="Arial"/>
          <w:color w:val="333333"/>
          <w:sz w:val="23"/>
          <w:szCs w:val="23"/>
          <w:lang w:eastAsia="ru-RU"/>
        </w:rPr>
      </w:pPr>
      <w:r w:rsidRPr="00586F6C">
        <w:rPr>
          <w:rFonts w:ascii="Arial" w:eastAsia="Times New Roman" w:hAnsi="Arial" w:cs="Arial"/>
          <w:color w:val="333333"/>
          <w:sz w:val="23"/>
          <w:szCs w:val="23"/>
          <w:lang w:eastAsia="ru-RU"/>
        </w:rPr>
        <w:t xml:space="preserve">Минфин России в соответствии с письмом о рассмотрении обращения, содержащее просьбу об изменении условий государственных контрактов, освобождении от штрафных санкций и включению государственных контрактов в перечень государственных и муниципальных контрактов, утвержденный распоряжением Правительства Российской Федерации от 19 марта 2020 г. </w:t>
      </w:r>
      <w:r>
        <w:rPr>
          <w:rFonts w:ascii="Arial" w:eastAsia="Times New Roman" w:hAnsi="Arial" w:cs="Arial"/>
          <w:color w:val="333333"/>
          <w:sz w:val="23"/>
          <w:szCs w:val="23"/>
          <w:lang w:eastAsia="ru-RU"/>
        </w:rPr>
        <w:t>№</w:t>
      </w:r>
      <w:r w:rsidRPr="00586F6C">
        <w:rPr>
          <w:rFonts w:ascii="Arial" w:eastAsia="Times New Roman" w:hAnsi="Arial" w:cs="Arial"/>
          <w:color w:val="333333"/>
          <w:sz w:val="23"/>
          <w:szCs w:val="23"/>
          <w:lang w:eastAsia="ru-RU"/>
        </w:rPr>
        <w:t> 672-р, в рамках своей компетенции считает возможным сообщить следующее.</w:t>
      </w:r>
    </w:p>
    <w:p w:rsidR="001756AD" w:rsidRPr="00586F6C" w:rsidRDefault="001756AD" w:rsidP="001756AD">
      <w:pPr>
        <w:shd w:val="clear" w:color="auto" w:fill="FFFFFF"/>
        <w:spacing w:after="255" w:line="270" w:lineRule="atLeast"/>
        <w:rPr>
          <w:rFonts w:ascii="Arial" w:eastAsia="Times New Roman" w:hAnsi="Arial" w:cs="Arial"/>
          <w:color w:val="333333"/>
          <w:sz w:val="23"/>
          <w:szCs w:val="23"/>
          <w:lang w:eastAsia="ru-RU"/>
        </w:rPr>
      </w:pPr>
      <w:r w:rsidRPr="00586F6C">
        <w:rPr>
          <w:rFonts w:ascii="Arial" w:eastAsia="Times New Roman" w:hAnsi="Arial" w:cs="Arial"/>
          <w:color w:val="333333"/>
          <w:sz w:val="23"/>
          <w:szCs w:val="23"/>
          <w:lang w:eastAsia="ru-RU"/>
        </w:rPr>
        <w:t xml:space="preserve">В соответствии с пунктом 1 части 13 статьи 34 Закона </w:t>
      </w:r>
      <w:r>
        <w:rPr>
          <w:rFonts w:ascii="Arial" w:eastAsia="Times New Roman" w:hAnsi="Arial" w:cs="Arial"/>
          <w:color w:val="333333"/>
          <w:sz w:val="23"/>
          <w:szCs w:val="23"/>
          <w:lang w:eastAsia="ru-RU"/>
        </w:rPr>
        <w:t>№</w:t>
      </w:r>
      <w:r w:rsidRPr="00586F6C">
        <w:rPr>
          <w:rFonts w:ascii="Arial" w:eastAsia="Times New Roman" w:hAnsi="Arial" w:cs="Arial"/>
          <w:color w:val="333333"/>
          <w:sz w:val="23"/>
          <w:szCs w:val="23"/>
          <w:lang w:eastAsia="ru-RU"/>
        </w:rPr>
        <w:t> 44-ФЗ в контракт включается, в том числе обязательное условие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w:t>
      </w:r>
    </w:p>
    <w:p w:rsidR="001756AD" w:rsidRPr="00586F6C" w:rsidRDefault="001756AD" w:rsidP="001756AD">
      <w:pPr>
        <w:shd w:val="clear" w:color="auto" w:fill="FFFFFF"/>
        <w:spacing w:after="255" w:line="270" w:lineRule="atLeast"/>
        <w:rPr>
          <w:rFonts w:ascii="Arial" w:eastAsia="Times New Roman" w:hAnsi="Arial" w:cs="Arial"/>
          <w:color w:val="333333"/>
          <w:sz w:val="23"/>
          <w:szCs w:val="23"/>
          <w:lang w:eastAsia="ru-RU"/>
        </w:rPr>
      </w:pPr>
      <w:r w:rsidRPr="00586F6C">
        <w:rPr>
          <w:rFonts w:ascii="Arial" w:eastAsia="Times New Roman" w:hAnsi="Arial" w:cs="Arial"/>
          <w:color w:val="333333"/>
          <w:sz w:val="23"/>
          <w:szCs w:val="23"/>
          <w:lang w:eastAsia="ru-RU"/>
        </w:rPr>
        <w:t>Таким образом заказчик самостоятельно, исходя из своих потребностей устанавливает в контракте вышеуказанные условия о порядке и сроках осуществления приемки.</w:t>
      </w:r>
    </w:p>
    <w:p w:rsidR="001756AD" w:rsidRPr="00586F6C" w:rsidRDefault="001756AD" w:rsidP="001756AD">
      <w:pPr>
        <w:shd w:val="clear" w:color="auto" w:fill="FFFFFF"/>
        <w:spacing w:after="255" w:line="270" w:lineRule="atLeast"/>
        <w:rPr>
          <w:rFonts w:ascii="Arial" w:eastAsia="Times New Roman" w:hAnsi="Arial" w:cs="Arial"/>
          <w:color w:val="333333"/>
          <w:sz w:val="23"/>
          <w:szCs w:val="23"/>
          <w:lang w:eastAsia="ru-RU"/>
        </w:rPr>
      </w:pPr>
      <w:r w:rsidRPr="00586F6C">
        <w:rPr>
          <w:rFonts w:ascii="Arial" w:eastAsia="Times New Roman" w:hAnsi="Arial" w:cs="Arial"/>
          <w:color w:val="333333"/>
          <w:sz w:val="23"/>
          <w:szCs w:val="23"/>
          <w:lang w:eastAsia="ru-RU"/>
        </w:rPr>
        <w:t xml:space="preserve">При этом согласно части 2 статьи 34 Закона </w:t>
      </w:r>
      <w:r>
        <w:rPr>
          <w:rFonts w:ascii="Arial" w:eastAsia="Times New Roman" w:hAnsi="Arial" w:cs="Arial"/>
          <w:color w:val="333333"/>
          <w:sz w:val="23"/>
          <w:szCs w:val="23"/>
          <w:lang w:eastAsia="ru-RU"/>
        </w:rPr>
        <w:t>№</w:t>
      </w:r>
      <w:r w:rsidRPr="00586F6C">
        <w:rPr>
          <w:rFonts w:ascii="Arial" w:eastAsia="Times New Roman" w:hAnsi="Arial" w:cs="Arial"/>
          <w:color w:val="333333"/>
          <w:sz w:val="23"/>
          <w:szCs w:val="23"/>
          <w:lang w:eastAsia="ru-RU"/>
        </w:rPr>
        <w:t xml:space="preserve"> 44-ФЗ изменение существенных условий контракта при его исполнении невозможно, за исключением случаев, предусмотренных статьей 95 Закона </w:t>
      </w:r>
      <w:r>
        <w:rPr>
          <w:rFonts w:ascii="Arial" w:eastAsia="Times New Roman" w:hAnsi="Arial" w:cs="Arial"/>
          <w:color w:val="333333"/>
          <w:sz w:val="23"/>
          <w:szCs w:val="23"/>
          <w:lang w:eastAsia="ru-RU"/>
        </w:rPr>
        <w:t>№</w:t>
      </w:r>
      <w:r w:rsidRPr="00586F6C">
        <w:rPr>
          <w:rFonts w:ascii="Arial" w:eastAsia="Times New Roman" w:hAnsi="Arial" w:cs="Arial"/>
          <w:color w:val="333333"/>
          <w:sz w:val="23"/>
          <w:szCs w:val="23"/>
          <w:lang w:eastAsia="ru-RU"/>
        </w:rPr>
        <w:t> 44-ФЗ.</w:t>
      </w:r>
    </w:p>
    <w:p w:rsidR="001756AD" w:rsidRPr="00586F6C" w:rsidRDefault="001756AD" w:rsidP="001756AD">
      <w:pPr>
        <w:shd w:val="clear" w:color="auto" w:fill="FFFFFF"/>
        <w:spacing w:after="255" w:line="270" w:lineRule="atLeast"/>
        <w:rPr>
          <w:rFonts w:ascii="Arial" w:eastAsia="Times New Roman" w:hAnsi="Arial" w:cs="Arial"/>
          <w:color w:val="333333"/>
          <w:sz w:val="23"/>
          <w:szCs w:val="23"/>
          <w:lang w:eastAsia="ru-RU"/>
        </w:rPr>
      </w:pPr>
      <w:r w:rsidRPr="00586F6C">
        <w:rPr>
          <w:rFonts w:ascii="Arial" w:eastAsia="Times New Roman" w:hAnsi="Arial" w:cs="Arial"/>
          <w:color w:val="333333"/>
          <w:sz w:val="23"/>
          <w:szCs w:val="23"/>
          <w:lang w:eastAsia="ru-RU"/>
        </w:rPr>
        <w:t xml:space="preserve">Вместе с тем в 2020 году частью 65 статьи 112 Закона </w:t>
      </w:r>
      <w:r>
        <w:rPr>
          <w:rFonts w:ascii="Arial" w:eastAsia="Times New Roman" w:hAnsi="Arial" w:cs="Arial"/>
          <w:color w:val="333333"/>
          <w:sz w:val="23"/>
          <w:szCs w:val="23"/>
          <w:lang w:eastAsia="ru-RU"/>
        </w:rPr>
        <w:t>№</w:t>
      </w:r>
      <w:r w:rsidRPr="00586F6C">
        <w:rPr>
          <w:rFonts w:ascii="Arial" w:eastAsia="Times New Roman" w:hAnsi="Arial" w:cs="Arial"/>
          <w:color w:val="333333"/>
          <w:sz w:val="23"/>
          <w:szCs w:val="23"/>
          <w:lang w:eastAsia="ru-RU"/>
        </w:rPr>
        <w:t> 44-ФЗ предусмотрена возможность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закупок для обеспечения соответствующих нужд, по соглашению сторон изменить срок исполнения контракта при наличии доведенных лимитов бюджетных обязательств на новый срок исполнения контракта, а также при наличии в письменной форме обоснования такого изменения.</w:t>
      </w:r>
    </w:p>
    <w:p w:rsidR="001756AD" w:rsidRPr="00586F6C" w:rsidRDefault="001756AD" w:rsidP="001756AD">
      <w:pPr>
        <w:shd w:val="clear" w:color="auto" w:fill="FFFFFF"/>
        <w:spacing w:after="255" w:line="270" w:lineRule="atLeast"/>
        <w:rPr>
          <w:rFonts w:ascii="Arial" w:eastAsia="Times New Roman" w:hAnsi="Arial" w:cs="Arial"/>
          <w:color w:val="333333"/>
          <w:sz w:val="23"/>
          <w:szCs w:val="23"/>
          <w:lang w:eastAsia="ru-RU"/>
        </w:rPr>
      </w:pPr>
      <w:r w:rsidRPr="00586F6C">
        <w:rPr>
          <w:rFonts w:ascii="Arial" w:eastAsia="Times New Roman" w:hAnsi="Arial" w:cs="Arial"/>
          <w:color w:val="333333"/>
          <w:sz w:val="23"/>
          <w:szCs w:val="23"/>
          <w:lang w:eastAsia="ru-RU"/>
        </w:rPr>
        <w:t xml:space="preserve">Минфин России обращает внимание, что указанная часть Закона </w:t>
      </w:r>
      <w:r>
        <w:rPr>
          <w:rFonts w:ascii="Arial" w:eastAsia="Times New Roman" w:hAnsi="Arial" w:cs="Arial"/>
          <w:color w:val="333333"/>
          <w:sz w:val="23"/>
          <w:szCs w:val="23"/>
          <w:lang w:eastAsia="ru-RU"/>
        </w:rPr>
        <w:t>№</w:t>
      </w:r>
      <w:r w:rsidRPr="00586F6C">
        <w:rPr>
          <w:rFonts w:ascii="Arial" w:eastAsia="Times New Roman" w:hAnsi="Arial" w:cs="Arial"/>
          <w:color w:val="333333"/>
          <w:sz w:val="23"/>
          <w:szCs w:val="23"/>
          <w:lang w:eastAsia="ru-RU"/>
        </w:rPr>
        <w:t> 44-ФЗ позволяет по соглашению сторон продлить срок исполнения контракта, без взимания начисленных неустоек (штрафов, пеней).</w:t>
      </w:r>
    </w:p>
    <w:p w:rsidR="001756AD" w:rsidRPr="00586F6C" w:rsidRDefault="001756AD" w:rsidP="001756AD">
      <w:pPr>
        <w:shd w:val="clear" w:color="auto" w:fill="FFFFFF"/>
        <w:spacing w:after="255" w:line="270" w:lineRule="atLeast"/>
        <w:rPr>
          <w:rFonts w:ascii="Arial" w:eastAsia="Times New Roman" w:hAnsi="Arial" w:cs="Arial"/>
          <w:color w:val="333333"/>
          <w:sz w:val="23"/>
          <w:szCs w:val="23"/>
          <w:lang w:eastAsia="ru-RU"/>
        </w:rPr>
      </w:pPr>
      <w:r w:rsidRPr="00586F6C">
        <w:rPr>
          <w:rFonts w:ascii="Arial" w:eastAsia="Times New Roman" w:hAnsi="Arial" w:cs="Arial"/>
          <w:color w:val="333333"/>
          <w:sz w:val="23"/>
          <w:szCs w:val="23"/>
          <w:lang w:eastAsia="ru-RU"/>
        </w:rPr>
        <w:t xml:space="preserve">В части изменения страны происхождения контракта сообщаем, что в соответствии с частью 7 статьи 95 Закона </w:t>
      </w:r>
      <w:r>
        <w:rPr>
          <w:rFonts w:ascii="Arial" w:eastAsia="Times New Roman" w:hAnsi="Arial" w:cs="Arial"/>
          <w:color w:val="333333"/>
          <w:sz w:val="23"/>
          <w:szCs w:val="23"/>
          <w:lang w:eastAsia="ru-RU"/>
        </w:rPr>
        <w:t>№</w:t>
      </w:r>
      <w:r w:rsidRPr="00586F6C">
        <w:rPr>
          <w:rFonts w:ascii="Arial" w:eastAsia="Times New Roman" w:hAnsi="Arial" w:cs="Arial"/>
          <w:color w:val="333333"/>
          <w:sz w:val="23"/>
          <w:szCs w:val="23"/>
          <w:lang w:eastAsia="ru-RU"/>
        </w:rPr>
        <w:t xml:space="preserve"> 44-ФЗ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w:t>
      </w:r>
      <w:r>
        <w:rPr>
          <w:rFonts w:ascii="Arial" w:eastAsia="Times New Roman" w:hAnsi="Arial" w:cs="Arial"/>
          <w:color w:val="333333"/>
          <w:sz w:val="23"/>
          <w:szCs w:val="23"/>
          <w:lang w:eastAsia="ru-RU"/>
        </w:rPr>
        <w:t>№</w:t>
      </w:r>
      <w:r w:rsidRPr="00586F6C">
        <w:rPr>
          <w:rFonts w:ascii="Arial" w:eastAsia="Times New Roman" w:hAnsi="Arial" w:cs="Arial"/>
          <w:color w:val="333333"/>
          <w:sz w:val="23"/>
          <w:szCs w:val="23"/>
          <w:lang w:eastAsia="ru-RU"/>
        </w:rPr>
        <w:t>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1756AD" w:rsidRPr="00586F6C" w:rsidRDefault="001756AD" w:rsidP="001756AD">
      <w:pPr>
        <w:shd w:val="clear" w:color="auto" w:fill="FFFFFF"/>
        <w:spacing w:after="255" w:line="270" w:lineRule="atLeast"/>
        <w:rPr>
          <w:rFonts w:ascii="Arial" w:eastAsia="Times New Roman" w:hAnsi="Arial" w:cs="Arial"/>
          <w:color w:val="333333"/>
          <w:sz w:val="23"/>
          <w:szCs w:val="23"/>
          <w:lang w:eastAsia="ru-RU"/>
        </w:rPr>
      </w:pPr>
      <w:r w:rsidRPr="00586F6C">
        <w:rPr>
          <w:rFonts w:ascii="Arial" w:eastAsia="Times New Roman" w:hAnsi="Arial" w:cs="Arial"/>
          <w:color w:val="333333"/>
          <w:sz w:val="23"/>
          <w:szCs w:val="23"/>
          <w:lang w:eastAsia="ru-RU"/>
        </w:rPr>
        <w:t>При этом страна происхождения товара, либо его производитель не являются показателем его качества, технических и функциональных характеристик.</w:t>
      </w:r>
    </w:p>
    <w:p w:rsidR="001756AD" w:rsidRPr="00586F6C" w:rsidRDefault="001756AD" w:rsidP="001756AD">
      <w:pPr>
        <w:shd w:val="clear" w:color="auto" w:fill="FFFFFF"/>
        <w:spacing w:after="255" w:line="270" w:lineRule="atLeast"/>
        <w:rPr>
          <w:rFonts w:ascii="Arial" w:eastAsia="Times New Roman" w:hAnsi="Arial" w:cs="Arial"/>
          <w:color w:val="333333"/>
          <w:sz w:val="23"/>
          <w:szCs w:val="23"/>
          <w:lang w:eastAsia="ru-RU"/>
        </w:rPr>
      </w:pPr>
      <w:r w:rsidRPr="00586F6C">
        <w:rPr>
          <w:rFonts w:ascii="Arial" w:eastAsia="Times New Roman" w:hAnsi="Arial" w:cs="Arial"/>
          <w:color w:val="333333"/>
          <w:sz w:val="23"/>
          <w:szCs w:val="23"/>
          <w:lang w:eastAsia="ru-RU"/>
        </w:rPr>
        <w:lastRenderedPageBreak/>
        <w:t>Таким образом, в ходе исполнения контракта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при условии, что поставщик (подрядчик, исполнитель) поставляет товар, выполняет работу или оказывает услугу с улучшенной характеристикой и свойством, не изменяя при этом цену и не ухудшая иные характеристики и свойства.</w:t>
      </w:r>
    </w:p>
    <w:p w:rsidR="001756AD" w:rsidRPr="00586F6C" w:rsidRDefault="001756AD" w:rsidP="001756AD">
      <w:pPr>
        <w:shd w:val="clear" w:color="auto" w:fill="FFFFFF"/>
        <w:spacing w:after="255" w:line="270" w:lineRule="atLeast"/>
        <w:rPr>
          <w:rFonts w:ascii="Arial" w:eastAsia="Times New Roman" w:hAnsi="Arial" w:cs="Arial"/>
          <w:color w:val="333333"/>
          <w:sz w:val="23"/>
          <w:szCs w:val="23"/>
          <w:lang w:eastAsia="ru-RU"/>
        </w:rPr>
      </w:pPr>
      <w:r w:rsidRPr="00586F6C">
        <w:rPr>
          <w:rFonts w:ascii="Arial" w:eastAsia="Times New Roman" w:hAnsi="Arial" w:cs="Arial"/>
          <w:color w:val="333333"/>
          <w:sz w:val="23"/>
          <w:szCs w:val="23"/>
          <w:lang w:eastAsia="ru-RU"/>
        </w:rPr>
        <w:t xml:space="preserve">При этом частью 6 статьи 14 Закона </w:t>
      </w:r>
      <w:r>
        <w:rPr>
          <w:rFonts w:ascii="Arial" w:eastAsia="Times New Roman" w:hAnsi="Arial" w:cs="Arial"/>
          <w:color w:val="333333"/>
          <w:sz w:val="23"/>
          <w:szCs w:val="23"/>
          <w:lang w:eastAsia="ru-RU"/>
        </w:rPr>
        <w:t>№</w:t>
      </w:r>
      <w:r w:rsidRPr="00586F6C">
        <w:rPr>
          <w:rFonts w:ascii="Arial" w:eastAsia="Times New Roman" w:hAnsi="Arial" w:cs="Arial"/>
          <w:color w:val="333333"/>
          <w:sz w:val="23"/>
          <w:szCs w:val="23"/>
          <w:lang w:eastAsia="ru-RU"/>
        </w:rPr>
        <w:t xml:space="preserve"> 44-ФЗ установлено, что нормативными правовыми актами, предусмотренными частями 3 и 4 указанной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Закона </w:t>
      </w:r>
      <w:r>
        <w:rPr>
          <w:rFonts w:ascii="Arial" w:eastAsia="Times New Roman" w:hAnsi="Arial" w:cs="Arial"/>
          <w:color w:val="333333"/>
          <w:sz w:val="23"/>
          <w:szCs w:val="23"/>
          <w:lang w:eastAsia="ru-RU"/>
        </w:rPr>
        <w:t>№</w:t>
      </w:r>
      <w:r w:rsidRPr="00586F6C">
        <w:rPr>
          <w:rFonts w:ascii="Arial" w:eastAsia="Times New Roman" w:hAnsi="Arial" w:cs="Arial"/>
          <w:color w:val="333333"/>
          <w:sz w:val="23"/>
          <w:szCs w:val="23"/>
          <w:lang w:eastAsia="ru-RU"/>
        </w:rPr>
        <w:t> 44-ФЗ.</w:t>
      </w:r>
    </w:p>
    <w:p w:rsidR="001756AD" w:rsidRPr="00586F6C" w:rsidRDefault="001756AD" w:rsidP="001756AD">
      <w:pPr>
        <w:shd w:val="clear" w:color="auto" w:fill="FFFFFF"/>
        <w:spacing w:after="255" w:line="270" w:lineRule="atLeast"/>
        <w:rPr>
          <w:rFonts w:ascii="Arial" w:eastAsia="Times New Roman" w:hAnsi="Arial" w:cs="Arial"/>
          <w:color w:val="333333"/>
          <w:sz w:val="23"/>
          <w:szCs w:val="23"/>
          <w:lang w:eastAsia="ru-RU"/>
        </w:rPr>
      </w:pPr>
      <w:r w:rsidRPr="00586F6C">
        <w:rPr>
          <w:rFonts w:ascii="Arial" w:eastAsia="Times New Roman" w:hAnsi="Arial" w:cs="Arial"/>
          <w:color w:val="333333"/>
          <w:sz w:val="23"/>
          <w:szCs w:val="23"/>
          <w:lang w:eastAsia="ru-RU"/>
        </w:rPr>
        <w:t xml:space="preserve">Таким образом, в случае установления соответствующих ограничений, предусмотренных статьей 14 Закона </w:t>
      </w:r>
      <w:r>
        <w:rPr>
          <w:rFonts w:ascii="Arial" w:eastAsia="Times New Roman" w:hAnsi="Arial" w:cs="Arial"/>
          <w:color w:val="333333"/>
          <w:sz w:val="23"/>
          <w:szCs w:val="23"/>
          <w:lang w:eastAsia="ru-RU"/>
        </w:rPr>
        <w:t>№</w:t>
      </w:r>
      <w:r w:rsidRPr="00586F6C">
        <w:rPr>
          <w:rFonts w:ascii="Arial" w:eastAsia="Times New Roman" w:hAnsi="Arial" w:cs="Arial"/>
          <w:color w:val="333333"/>
          <w:sz w:val="23"/>
          <w:szCs w:val="23"/>
          <w:lang w:eastAsia="ru-RU"/>
        </w:rPr>
        <w:t> 44-ФЗ, заказчики руководствуются указанными нормативными правовыми актами.</w:t>
      </w:r>
    </w:p>
    <w:p w:rsidR="001756AD" w:rsidRPr="00586F6C" w:rsidRDefault="001756AD" w:rsidP="001756AD">
      <w:pPr>
        <w:shd w:val="clear" w:color="auto" w:fill="FFFFFF"/>
        <w:spacing w:after="255" w:line="270" w:lineRule="atLeast"/>
        <w:rPr>
          <w:rFonts w:ascii="Arial" w:eastAsia="Times New Roman" w:hAnsi="Arial" w:cs="Arial"/>
          <w:color w:val="333333"/>
          <w:sz w:val="23"/>
          <w:szCs w:val="23"/>
          <w:lang w:eastAsia="ru-RU"/>
        </w:rPr>
      </w:pPr>
      <w:r w:rsidRPr="00586F6C">
        <w:rPr>
          <w:rFonts w:ascii="Arial" w:eastAsia="Times New Roman" w:hAnsi="Arial" w:cs="Arial"/>
          <w:color w:val="333333"/>
          <w:sz w:val="23"/>
          <w:szCs w:val="23"/>
          <w:lang w:eastAsia="ru-RU"/>
        </w:rPr>
        <w:t xml:space="preserve">Учитывая изложенное, при исполнении контракта заказчик самостоятельно принимает решение о замене поставляемого товара с учетом соблюдения норм Закона </w:t>
      </w:r>
      <w:r>
        <w:rPr>
          <w:rFonts w:ascii="Arial" w:eastAsia="Times New Roman" w:hAnsi="Arial" w:cs="Arial"/>
          <w:color w:val="333333"/>
          <w:sz w:val="23"/>
          <w:szCs w:val="23"/>
          <w:lang w:eastAsia="ru-RU"/>
        </w:rPr>
        <w:t>№</w:t>
      </w:r>
      <w:r w:rsidRPr="00586F6C">
        <w:rPr>
          <w:rFonts w:ascii="Arial" w:eastAsia="Times New Roman" w:hAnsi="Arial" w:cs="Arial"/>
          <w:color w:val="333333"/>
          <w:sz w:val="23"/>
          <w:szCs w:val="23"/>
          <w:lang w:eastAsia="ru-RU"/>
        </w:rPr>
        <w:t> 44-ФЗ.</w:t>
      </w:r>
    </w:p>
    <w:p w:rsidR="001756AD" w:rsidRPr="00586F6C" w:rsidRDefault="001756AD" w:rsidP="001756AD">
      <w:pPr>
        <w:shd w:val="clear" w:color="auto" w:fill="FFFFFF"/>
        <w:spacing w:after="255" w:line="270" w:lineRule="atLeast"/>
        <w:rPr>
          <w:rFonts w:ascii="Arial" w:eastAsia="Times New Roman" w:hAnsi="Arial" w:cs="Arial"/>
          <w:color w:val="333333"/>
          <w:sz w:val="23"/>
          <w:szCs w:val="23"/>
          <w:lang w:eastAsia="ru-RU"/>
        </w:rPr>
      </w:pPr>
      <w:r w:rsidRPr="00586F6C">
        <w:rPr>
          <w:rFonts w:ascii="Arial" w:eastAsia="Times New Roman" w:hAnsi="Arial" w:cs="Arial"/>
          <w:color w:val="333333"/>
          <w:sz w:val="23"/>
          <w:szCs w:val="23"/>
          <w:lang w:eastAsia="ru-RU"/>
        </w:rPr>
        <w:t xml:space="preserve">Кроме того, дополнительно отмечаем, что согласно части 1 статьи 111 Закона </w:t>
      </w:r>
      <w:r>
        <w:rPr>
          <w:rFonts w:ascii="Arial" w:eastAsia="Times New Roman" w:hAnsi="Arial" w:cs="Arial"/>
          <w:color w:val="333333"/>
          <w:sz w:val="23"/>
          <w:szCs w:val="23"/>
          <w:lang w:eastAsia="ru-RU"/>
        </w:rPr>
        <w:t>№</w:t>
      </w:r>
      <w:r w:rsidRPr="00586F6C">
        <w:rPr>
          <w:rFonts w:ascii="Arial" w:eastAsia="Times New Roman" w:hAnsi="Arial" w:cs="Arial"/>
          <w:color w:val="333333"/>
          <w:sz w:val="23"/>
          <w:szCs w:val="23"/>
          <w:lang w:eastAsia="ru-RU"/>
        </w:rPr>
        <w:t xml:space="preserve"> 44-ФЗ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Закона </w:t>
      </w:r>
      <w:r>
        <w:rPr>
          <w:rFonts w:ascii="Arial" w:eastAsia="Times New Roman" w:hAnsi="Arial" w:cs="Arial"/>
          <w:color w:val="333333"/>
          <w:sz w:val="23"/>
          <w:szCs w:val="23"/>
          <w:lang w:eastAsia="ru-RU"/>
        </w:rPr>
        <w:t>№</w:t>
      </w:r>
      <w:r w:rsidRPr="00586F6C">
        <w:rPr>
          <w:rFonts w:ascii="Arial" w:eastAsia="Times New Roman" w:hAnsi="Arial" w:cs="Arial"/>
          <w:color w:val="333333"/>
          <w:sz w:val="23"/>
          <w:szCs w:val="23"/>
          <w:lang w:eastAsia="ru-RU"/>
        </w:rPr>
        <w:t> 44-ФЗ,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tbl>
      <w:tblPr>
        <w:tblW w:w="0" w:type="auto"/>
        <w:tblCellMar>
          <w:top w:w="15" w:type="dxa"/>
          <w:left w:w="15" w:type="dxa"/>
          <w:bottom w:w="15" w:type="dxa"/>
          <w:right w:w="15" w:type="dxa"/>
        </w:tblCellMar>
        <w:tblLook w:val="04A0" w:firstRow="1" w:lastRow="0" w:firstColumn="1" w:lastColumn="0" w:noHBand="0" w:noVBand="1"/>
      </w:tblPr>
      <w:tblGrid>
        <w:gridCol w:w="1333"/>
        <w:gridCol w:w="1333"/>
      </w:tblGrid>
      <w:tr w:rsidR="001756AD" w:rsidRPr="00586F6C" w:rsidTr="00DD76FE">
        <w:tc>
          <w:tcPr>
            <w:tcW w:w="2500" w:type="pct"/>
            <w:hideMark/>
          </w:tcPr>
          <w:p w:rsidR="001756AD" w:rsidRPr="00586F6C" w:rsidRDefault="001756AD" w:rsidP="00DD76FE">
            <w:pPr>
              <w:spacing w:after="0" w:line="240" w:lineRule="auto"/>
              <w:rPr>
                <w:rFonts w:ascii="Times New Roman" w:eastAsia="Times New Roman" w:hAnsi="Times New Roman" w:cs="Times New Roman"/>
                <w:sz w:val="24"/>
                <w:szCs w:val="24"/>
                <w:lang w:eastAsia="ru-RU"/>
              </w:rPr>
            </w:pPr>
            <w:r w:rsidRPr="00586F6C">
              <w:rPr>
                <w:rFonts w:ascii="Times New Roman" w:eastAsia="Times New Roman" w:hAnsi="Times New Roman" w:cs="Times New Roman"/>
                <w:sz w:val="24"/>
                <w:szCs w:val="24"/>
                <w:lang w:eastAsia="ru-RU"/>
              </w:rPr>
              <w:t>   </w:t>
            </w:r>
          </w:p>
        </w:tc>
        <w:tc>
          <w:tcPr>
            <w:tcW w:w="2500" w:type="pct"/>
            <w:hideMark/>
          </w:tcPr>
          <w:p w:rsidR="001756AD" w:rsidRPr="00586F6C" w:rsidRDefault="001756AD" w:rsidP="00DD76FE">
            <w:pPr>
              <w:spacing w:after="0" w:line="240" w:lineRule="auto"/>
              <w:rPr>
                <w:rFonts w:ascii="Times New Roman" w:eastAsia="Times New Roman" w:hAnsi="Times New Roman" w:cs="Times New Roman"/>
                <w:sz w:val="24"/>
                <w:szCs w:val="24"/>
                <w:lang w:eastAsia="ru-RU"/>
              </w:rPr>
            </w:pPr>
            <w:r w:rsidRPr="00586F6C">
              <w:rPr>
                <w:rFonts w:ascii="Times New Roman" w:eastAsia="Times New Roman" w:hAnsi="Times New Roman" w:cs="Times New Roman"/>
                <w:sz w:val="24"/>
                <w:szCs w:val="24"/>
                <w:lang w:eastAsia="ru-RU"/>
              </w:rPr>
              <w:t>A.M. Лавров</w:t>
            </w:r>
          </w:p>
        </w:tc>
      </w:tr>
    </w:tbl>
    <w:p w:rsidR="001756AD" w:rsidRDefault="001756AD" w:rsidP="001756AD"/>
    <w:p w:rsidR="00034B87" w:rsidRDefault="001756AD"/>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AD"/>
    <w:rsid w:val="001756AD"/>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1CE43-CDF1-45A4-A2B1-71367EB9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6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712</Words>
  <Characters>4064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2021-04-09T07:57:00Z</dcterms:created>
  <dcterms:modified xsi:type="dcterms:W3CDTF">2021-04-09T08:00:00Z</dcterms:modified>
</cp:coreProperties>
</file>